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38" w:rsidRPr="00BF4438" w:rsidRDefault="00BF4438" w:rsidP="00BF443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</w:pPr>
      <w:r w:rsidRPr="00BF4438">
        <w:rPr>
          <w:rFonts w:ascii="Times New Roman" w:eastAsia="Times New Roman" w:hAnsi="Times New Roman" w:cs="Times New Roman"/>
          <w:b/>
          <w:bCs/>
          <w:sz w:val="52"/>
          <w:szCs w:val="52"/>
          <w:lang w:eastAsia="uk-UA"/>
        </w:rPr>
        <w:t>План дій в надзвичайних ситуаціях</w:t>
      </w:r>
    </w:p>
    <w:p w:rsidR="002C5BCC" w:rsidRDefault="002C5BCC" w:rsidP="00BF44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1. 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Загальні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положення</w:t>
      </w:r>
      <w:proofErr w:type="spellEnd"/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Надзвичайною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ситуацією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називається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порушення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нормальних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умов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життя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людей на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об'єкті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території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викликані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аварією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катастрофою,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стихійним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лихом,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епідемією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епіфіотією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епізотією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великими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пожежами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застосуванням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засобів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ураження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призвели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можуть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призвести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людських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втрат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матеріальних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збитків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  <w:proofErr w:type="gramEnd"/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При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оголошенні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небезпечного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стану не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панікуйте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намагайтеся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не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допустити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виникнення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паніки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серед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учні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proofErr w:type="spellEnd"/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персоналу;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При звуках сирен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переривчастих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гудків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ідприємств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сигнали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“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Увага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всім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!”)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негайно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увімкніть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приймач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радіотрансляційної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мережі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телевізор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Уважно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слухайте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інформацію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надзвичайну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ситуацію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порядок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дій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разі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необхідності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вжийте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заході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proofErr w:type="spellEnd"/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для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зменшення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проникнення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отруйних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речовин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будинок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: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щільно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закрийте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вікна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та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двері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щілини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заклейте;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В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разі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необхідності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евакуації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допоможіть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дітям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одягнутися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зібрати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необхідні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речі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Дізнайтесь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місцевих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органів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влади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місце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збору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мешканці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proofErr w:type="spellEnd"/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для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евакуації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та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уточніть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час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її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початку. Упакуйте в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герметичні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пакети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складіть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валізу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документи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цінності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гроші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предмети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першої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необхідності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ліки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мінімум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білизни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одягу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запас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консервованих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продуктів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2-3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доби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ідготуйте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запас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питної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води: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наберіть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воду в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герметичний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посуд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чи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ємності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підготуйте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найпростіші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засоби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санітарного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оброблення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мильний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розчин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для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миття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рук);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Перед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виходом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будинку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вимкніть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джерела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електр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водо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-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газопостачання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візьміть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підготовлені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речі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одягніть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засоби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захисту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Дії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</w:t>
      </w:r>
      <w:proofErr w:type="gram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ід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час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пожежі</w:t>
      </w:r>
      <w:proofErr w:type="spellEnd"/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ід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час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пожежі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приміщенні</w:t>
      </w:r>
      <w:proofErr w:type="spellEnd"/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випадку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виникнення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пожежі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дії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працівникі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proofErr w:type="spellEnd"/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  закладу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 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мають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бути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спрямовані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створення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безпеки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їх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рятування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евакуацію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Кожен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 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працівник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виявив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пожежу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її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ознаки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задимлення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запах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горіння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тління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ізних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матеріалів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тощо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),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зобов’язаний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-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негайно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повідомити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 тел</w:t>
      </w:r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101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пожежну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частину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(при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цьому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слід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чітко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назвати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адресу закладу,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місце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виникнення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пожежі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також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свою посаду та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ізвище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-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сповістити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пожежу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директора;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-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організувати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зустріч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пожежних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ідрозділів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вжити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заходів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щодо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гасіння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пожежі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наявними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засобами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пожежегасіння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закладу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зобов’язаний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здійснювати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керівництво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евакуацією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людей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гасіння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пожежі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прибуття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пожежних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ідрозділів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організувати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вимкнення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мереж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електро</w:t>
      </w:r>
      <w:proofErr w:type="spellEnd"/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-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газопостачання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здійснення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інших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заході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proofErr w:type="spellEnd"/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сприяють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ліквідації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пожежі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вчителям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не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можна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залишати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дітей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без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нагляду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моменту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виявлення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пожежі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її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іквідації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залишаючи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приміщення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буді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вл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постраждали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пожежі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потрібно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зачинити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 собою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всі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двері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вікна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організувати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перевірку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вс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дітей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працівників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евакуйованих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будівлі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 списками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журналами.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3. При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виникненні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надзвичайних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ситуацій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епідемічного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характеру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разі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виникнення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розповсюдження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групових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масових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інфекційних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захворювань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необхідно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забезпечити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виконання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заходів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рекомендацій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органів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охорони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здоров’я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проф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ілактики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попередження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інфекційних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захворювань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директор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зкладу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медсестра);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посилити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контроль за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дотриманням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гі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ієни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протиепідемічного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режиму в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класах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за станом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здоров’я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активного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виявлення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захворювань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відповідальна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медсестра,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класні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керівники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раз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захворювання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працівника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негайно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ізолювати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його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організувати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обстеження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– медсестра, заступник директора,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класні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керівники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за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необхідності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викликати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швидку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допомогу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інформувати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начальника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відділу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забезпечити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захист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продуктів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харчування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питної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води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зараження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організувати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лабораторну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перев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ірку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питної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води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продуктів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харчування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щоденно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проводити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дезинфікування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приміщень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звернути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особливу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увагу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об’єкти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побуту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лікар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медсестра);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посилити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контроль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регулярним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проф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ілактичним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обстеженням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працівників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їдальні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 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шеф-кухар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щоденно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доповідати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начальнику  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відділу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 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захворюваність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дальніий</w:t>
      </w:r>
      <w:proofErr w:type="spellEnd"/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– директор закладу)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4. 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Дії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при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оповіщенні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про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радіоактивне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зараження</w:t>
      </w:r>
      <w:proofErr w:type="spellEnd"/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Отримавши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повідомлення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штабу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цивільної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оборони (ЦО)  про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загрозу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радіоактивного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зараження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необхідно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Оповістити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працівників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радіоактивне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зараження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місцевості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 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поставити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завдання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захисту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ід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ураження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директор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навчального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закладу);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ічнів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 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приміщенні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провести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додатково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його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герметизацію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затулити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вікна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двері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горища,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заклеїти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них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щілини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класні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керівники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Організувати</w:t>
      </w:r>
      <w:proofErr w:type="spellEnd"/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провести </w:t>
      </w:r>
      <w:proofErr w:type="spellStart"/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йодопрофілактику</w:t>
      </w:r>
      <w:proofErr w:type="spellEnd"/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медсестра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класні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керівники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Прогнозувати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радіаційну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обстановку за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даними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місцевого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штабу ЦО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директор закладу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доповідати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начальнику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відділу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 про стан справ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директор закладу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).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Провести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додатково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герметизацію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харчових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продуктів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питної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води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 </w:t>
      </w:r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 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шеф-кухар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).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Використовуйте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для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харчування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лише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продукти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зберігалися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зачинених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приміщеннях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не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зазнали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радіоактивного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забруднення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консервацію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; не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вживайте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овочі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росли на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забрудненому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грунті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; не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пийте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воду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відкритих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джерел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мереж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водопостачання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ісля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офіційного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оголошення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радіаційної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небезпеки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колодязі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накрийте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уникайте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тривалого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перебування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забрудненій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території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приміщеннях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щодня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робіть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вологе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прибирання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використанням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миючих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засобі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proofErr w:type="spellEnd"/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разі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перебування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відкритій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забрудненій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радіоактивними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речовинами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місцевості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обов’язково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використовуйте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засоби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захисту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: для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захисту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органів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дихання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протигаз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респіратор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ватно-марлеву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чи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пилову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пов’язку</w:t>
      </w:r>
      <w:proofErr w:type="spellEnd"/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зволожену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марлеву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пов’язку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хустинку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будь-яку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частину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одягу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; для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захисту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шкіри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спеціальний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захисний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одяг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плащ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капюшоном, накидку,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комбінезон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гумове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взуття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рукавиці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Уточніть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час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евакуації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Забезпечте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першочергову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евакуацію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учні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proofErr w:type="spellEnd"/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Швидко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зберіть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необхідні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документи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цінності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ліки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продукти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запас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питної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води,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найпростіші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засоби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санітарної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обробки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інші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необхідні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вам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речі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герметичну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валізу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можливості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негайно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залишіть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зону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радіоактивного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забруднення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Перед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виходом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будинку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вимкніть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джерела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електр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водо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-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газопостачання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візьміть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підготовлені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речі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одягніть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протигаз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респіратор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ватно-марлеву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пов’язку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),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верхній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одяг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(плащ, пальто, накидку),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гумові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чоботи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прибуттям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нове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місце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перебування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проведіть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дезактивацію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засобів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захисту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одягу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взуття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санітарну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обробку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шкіри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спеціально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обладнаному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пункті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ж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самостійно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зняти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верхній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одяг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ставши спиною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вітру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по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можливості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почистити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його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;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обробіть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відкриті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ділянки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шкіри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водою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спеціальним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розчином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 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буде видано кожному).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Для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оброблення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шкіри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можна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використати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марлю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чи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просто рушники.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5. 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Дії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при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оповіщенні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про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виникнення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хімічної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небезпеки</w:t>
      </w:r>
      <w:proofErr w:type="spellEnd"/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lastRenderedPageBreak/>
        <w:t>Отримавши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повідомлення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штабу ЦО про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небезпеку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хімічного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зараження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необхідно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 При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забрудненні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аміаком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хлором: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негайно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оповістити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працівникі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proofErr w:type="spellEnd"/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вивести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зони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зараження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безпечне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місце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директор закладу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приміщенні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разі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неможливості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негайно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вийти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зони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зараження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провести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додатково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герметизацію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приміщення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класні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керівники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);</w:t>
      </w:r>
      <w:proofErr w:type="gramEnd"/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провести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додатково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герметизацію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харчових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продуктів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питної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води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шеф-кухар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евакуювати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безпечне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місце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ісля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проходження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першої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хмари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забрудненого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повітря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якщо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евакуація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не проведена до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її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проходження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класні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керівники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виявити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уражених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надати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їм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медичну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допомогу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; 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разі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необхідності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направити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лікарні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– медсестра,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класні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керівники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доповідати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начальнику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відділу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про стан справ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директор закладу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).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При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забрудненні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ртуттю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її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парами: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негайно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повідомити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начальника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відділу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штаб району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санепідемстанцію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– директор закладу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вивести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забрудненої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території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зробити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неможливим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доступ 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неї</w:t>
      </w:r>
      <w:proofErr w:type="spellEnd"/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(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– директор закладу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зробити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механічне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вилучення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ртуті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зібрати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вакуумною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відсоскою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відповідальна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едсестра);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організувати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демеркукрізацію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санітарний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контроль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її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проведенням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–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утримання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парів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ртуті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повороті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приміщення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ісля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демеркурізації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не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більш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0,0003 мг/м3 )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відповідальна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медсестра);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зробити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двічі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контроль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інтервалом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7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днів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утриманням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парів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ртуті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відповідальна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медсестра);</w:t>
      </w:r>
    </w:p>
    <w:p w:rsid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доповісти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начальнику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відділу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відповідальний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="00277E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-</w:t>
      </w: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директор закладу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</w:t>
      </w:r>
    </w:p>
    <w:p w:rsidR="00BF4438" w:rsidRPr="00BF4438" w:rsidRDefault="00BF4438" w:rsidP="002C5B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br/>
      </w:r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6. При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виникненні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стихійних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лих: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При ураганах, смерчах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інших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стихійних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лихах: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Отримавши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повідомлення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загрозу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снігових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бурях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ураганах, смерчах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інших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стихійних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лихах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штабу ЦО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необхідно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зібрати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працівникі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proofErr w:type="spellEnd"/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довести 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них обстановку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поставити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завдання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розпорядження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місцевого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штабу ЦО;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організував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герметизацію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приміщення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організувати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укріплення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окремих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елементів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будинку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ідготувати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засоби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аварійного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освітлення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створити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запас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питної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води,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продуктів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харчування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ід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час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бурі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інших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стихійних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лих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заборонити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вихід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приміщення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Отримавши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повідомлення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загрозу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затоплення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штабу ЦО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необхідно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зібрати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працівникі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proofErr w:type="spellEnd"/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довести 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них обстановку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поставити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завдання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відповідно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розпорядження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штабу ЦО;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погодити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місцевим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штабом ЦО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посл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ідовність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порядок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евакуації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зони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затоплення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зосередити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верхніх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поверхах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м’який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інвентар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наочне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приладдя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відключити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електрику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газ, воду;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евакуювати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працівників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Правила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поведінки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ідтопленій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території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Якщо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повінь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застала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вдома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вимкніть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електрику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газ,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перенесіть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необхідні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речі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верхні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поверхи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на горище,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взуйте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гумові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чоботи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одягніть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куртку.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Візьміть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запас води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продуктів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харчування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Якщо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немає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можливості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вибратися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будинку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пройти до пункту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евакуації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ідвищене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місце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перейдіть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верхній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поверх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горище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кличте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допомогу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Якщо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вода застала в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лісі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полі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знайдіть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предмет,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який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допоможе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утриматися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воді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вийдіть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ідвищене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місце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або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залізьте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дерево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кличте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допомогу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lastRenderedPageBreak/>
        <w:t xml:space="preserve">7.   Правила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безпечної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поведінки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п</w:t>
      </w:r>
      <w:proofErr w:type="gram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ід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час 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землетрусу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: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До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значних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руйнувань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призводять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землетруси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силою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більше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5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балі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proofErr w:type="spellEnd"/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ід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час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землетрусу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намагатися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виіести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учнів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будинку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У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приміщенні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ховатися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проймах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внутрішніх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дверей, в арках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капітальних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Не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залишатися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наріжних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кімнатах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;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• На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відкритому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місці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триматися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безпечній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відстані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ліній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електропередач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  </w:t>
      </w:r>
      <w:proofErr w:type="gram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великих</w:t>
      </w:r>
      <w:proofErr w:type="gram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будівель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мостів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•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Надавати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потерпілим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долікарську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допомогу</w:t>
      </w:r>
      <w:proofErr w:type="spellEnd"/>
      <w:r w:rsidRPr="00BF44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F4438" w:rsidRDefault="00BF4438" w:rsidP="00BF44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ІНСТРУКЦІЯ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п</w:t>
      </w:r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лан</w:t>
      </w:r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</w:t>
      </w:r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 </w:t>
      </w:r>
      <w:proofErr w:type="spellStart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дій</w:t>
      </w:r>
      <w:proofErr w:type="spellEnd"/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 </w:t>
      </w:r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учасників навчально-виховного процесу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 час виникнення надзвичайних ситуацій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F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(до плану евакуації)</w:t>
      </w: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9784" w:type="dxa"/>
        <w:jc w:val="center"/>
        <w:tblInd w:w="261" w:type="dxa"/>
        <w:tblCellMar>
          <w:left w:w="0" w:type="dxa"/>
          <w:right w:w="0" w:type="dxa"/>
        </w:tblCellMar>
        <w:tblLook w:val="04A0"/>
      </w:tblPr>
      <w:tblGrid>
        <w:gridCol w:w="1048"/>
        <w:gridCol w:w="1853"/>
        <w:gridCol w:w="4579"/>
        <w:gridCol w:w="2304"/>
      </w:tblGrid>
      <w:tr w:rsidR="00BF4438" w:rsidRPr="00BF4438" w:rsidTr="00095F0A">
        <w:trPr>
          <w:trHeight w:val="542"/>
          <w:jc w:val="center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5F0A" w:rsidRPr="00095F0A" w:rsidRDefault="00095F0A" w:rsidP="00095F0A">
            <w:pPr>
              <w:tabs>
                <w:tab w:val="left" w:pos="15"/>
              </w:tabs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9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№</w:t>
            </w:r>
          </w:p>
          <w:p w:rsidR="00095F0A" w:rsidRPr="00095F0A" w:rsidRDefault="00095F0A" w:rsidP="00095F0A">
            <w:pPr>
              <w:tabs>
                <w:tab w:val="left" w:pos="15"/>
              </w:tabs>
              <w:spacing w:after="0" w:line="240" w:lineRule="auto"/>
              <w:ind w:right="1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9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</w:t>
            </w:r>
            <w:r w:rsidRPr="0009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/</w:t>
            </w:r>
            <w:proofErr w:type="spellStart"/>
            <w:r w:rsidRPr="0009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п</w:t>
            </w:r>
            <w:proofErr w:type="spellEnd"/>
          </w:p>
          <w:p w:rsidR="00BF4438" w:rsidRPr="00BF4438" w:rsidRDefault="00BF4438" w:rsidP="00095F0A">
            <w:pPr>
              <w:tabs>
                <w:tab w:val="left" w:pos="15"/>
              </w:tabs>
              <w:spacing w:after="0" w:line="240" w:lineRule="auto"/>
              <w:ind w:right="179" w:firstLine="709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438" w:rsidRPr="00BF4438" w:rsidRDefault="00BF4438" w:rsidP="000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Дії</w:t>
            </w:r>
          </w:p>
        </w:tc>
        <w:tc>
          <w:tcPr>
            <w:tcW w:w="4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438" w:rsidRPr="00BF4438" w:rsidRDefault="00BF4438" w:rsidP="00095F0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>Порядок </w:t>
            </w:r>
            <w:r w:rsidRPr="00BF443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та </w:t>
            </w:r>
            <w:proofErr w:type="gramStart"/>
            <w:r w:rsidRPr="00BF443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посл</w:t>
            </w:r>
            <w:proofErr w:type="gramEnd"/>
            <w:r w:rsidRPr="00BF443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ідовність дій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438" w:rsidRPr="00BF4438" w:rsidRDefault="00BF4438" w:rsidP="000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П.І.Б., посада виконавця</w:t>
            </w:r>
          </w:p>
        </w:tc>
      </w:tr>
      <w:tr w:rsidR="00BF4438" w:rsidRPr="00BF4438" w:rsidTr="00095F0A">
        <w:trPr>
          <w:trHeight w:val="778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438" w:rsidRPr="00BF4438" w:rsidRDefault="00BF4438" w:rsidP="002C5BCC">
            <w:pPr>
              <w:tabs>
                <w:tab w:val="left" w:pos="15"/>
              </w:tabs>
              <w:spacing w:after="0" w:line="240" w:lineRule="auto"/>
              <w:ind w:right="179" w:firstLine="709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438" w:rsidRPr="00BF4438" w:rsidRDefault="00BF4438" w:rsidP="00095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Повідомлення про надзвичайну ситуацію</w:t>
            </w:r>
            <w:r w:rsidRPr="00BF4438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>.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438" w:rsidRPr="00BF4438" w:rsidRDefault="00BF4438" w:rsidP="00095F0A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При виникненні надзвичайної ситуації слід одразу визвати пожежну допомогу або рятувальну частину.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438" w:rsidRPr="00BF4438" w:rsidRDefault="00BF4438" w:rsidP="000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Співробітник, який першим виявив надзвичайну ситуацію</w:t>
            </w:r>
          </w:p>
        </w:tc>
      </w:tr>
      <w:tr w:rsidR="00BF4438" w:rsidRPr="00BF4438" w:rsidTr="00095F0A">
        <w:trPr>
          <w:trHeight w:val="773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438" w:rsidRPr="00BF4438" w:rsidRDefault="00BF4438" w:rsidP="002C5BCC">
            <w:pPr>
              <w:tabs>
                <w:tab w:val="left" w:pos="15"/>
              </w:tabs>
              <w:spacing w:after="0" w:line="240" w:lineRule="auto"/>
              <w:ind w:right="179" w:firstLine="709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val="ru-RU" w:eastAsia="uk-UA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438" w:rsidRPr="00BF4438" w:rsidRDefault="00BF4438" w:rsidP="00095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Оповіщення про надзвичайну ситуацію</w:t>
            </w:r>
            <w:r w:rsidRPr="00BF4438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>.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438" w:rsidRPr="00BF4438" w:rsidRDefault="00BF4438" w:rsidP="00095F0A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Надати умовний сигнал, що оповіщає про надзвичайну ситуацію (серія довгих дзвінків). Відкрити основні та запасні виходи.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438" w:rsidRPr="00BF4438" w:rsidRDefault="00BF4438" w:rsidP="000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Черговий по школі, директор, завуч, завгосп, вахтер</w:t>
            </w:r>
          </w:p>
        </w:tc>
      </w:tr>
      <w:tr w:rsidR="00BF4438" w:rsidRPr="00BF4438" w:rsidTr="00095F0A">
        <w:trPr>
          <w:trHeight w:val="782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438" w:rsidRPr="00BF4438" w:rsidRDefault="00BF4438" w:rsidP="002C5BCC">
            <w:pPr>
              <w:tabs>
                <w:tab w:val="left" w:pos="15"/>
              </w:tabs>
              <w:spacing w:after="0" w:line="240" w:lineRule="auto"/>
              <w:ind w:right="179" w:firstLine="709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438" w:rsidRPr="00BF4438" w:rsidRDefault="00BF4438" w:rsidP="00095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Евакуація дітей з приміщення школи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438" w:rsidRPr="00BF4438" w:rsidRDefault="00BF4438" w:rsidP="00095F0A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Організовано вивести дітей через коридори, сходи, виходи після отримання повідомлення про надзвичайну ситуацію</w:t>
            </w:r>
            <w:r w:rsidRPr="00BF4438">
              <w:rPr>
                <w:rFonts w:ascii="Times New Roman" w:eastAsia="Times New Roman" w:hAnsi="Times New Roman" w:cs="Times New Roman"/>
                <w:i/>
                <w:iCs/>
                <w:lang w:val="ru-RU" w:eastAsia="uk-UA"/>
              </w:rPr>
              <w:t>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438" w:rsidRPr="00BF4438" w:rsidRDefault="00BF4438" w:rsidP="000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4438" w:rsidRPr="00BF4438" w:rsidRDefault="00BF4438" w:rsidP="000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Учителі</w:t>
            </w:r>
          </w:p>
        </w:tc>
      </w:tr>
      <w:tr w:rsidR="00BF4438" w:rsidRPr="00BF4438" w:rsidTr="00095F0A">
        <w:trPr>
          <w:trHeight w:val="1762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438" w:rsidRPr="00BF4438" w:rsidRDefault="00BF4438" w:rsidP="002C5BCC">
            <w:pPr>
              <w:tabs>
                <w:tab w:val="left" w:pos="15"/>
              </w:tabs>
              <w:spacing w:after="0" w:line="240" w:lineRule="auto"/>
              <w:ind w:right="179" w:firstLine="709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val="ru-RU" w:eastAsia="uk-UA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438" w:rsidRPr="00BF4438" w:rsidRDefault="00BF4438" w:rsidP="00095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 xml:space="preserve">Звірка </w:t>
            </w:r>
            <w:proofErr w:type="spellStart"/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списочного</w:t>
            </w:r>
            <w:proofErr w:type="spellEnd"/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 xml:space="preserve"> складу з фактичною наявністю евакуйованих дітей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438" w:rsidRPr="00BF4438" w:rsidRDefault="00BF4438" w:rsidP="00095F0A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Вишукувати дітей на спеціально передбаченому місці (стадіон). Усі евакуйовані перераховуються та їх наявність звіряється з поіменними списками. При виявленні відсутніх слід негайно повідомити про це керівнику ліквідації надзвичайної ситуації</w:t>
            </w:r>
            <w:r w:rsidRPr="00BF4438"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  <w:t>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438" w:rsidRPr="00BF4438" w:rsidRDefault="00BF4438" w:rsidP="000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4438" w:rsidRPr="00BF4438" w:rsidRDefault="00BF4438" w:rsidP="000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4438" w:rsidRPr="00BF4438" w:rsidRDefault="00BF4438" w:rsidP="000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4438" w:rsidRPr="00BF4438" w:rsidRDefault="00BF4438" w:rsidP="000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Учителі</w:t>
            </w:r>
          </w:p>
        </w:tc>
      </w:tr>
      <w:tr w:rsidR="00BF4438" w:rsidRPr="00BF4438" w:rsidTr="00095F0A">
        <w:trPr>
          <w:trHeight w:val="1555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438" w:rsidRPr="00BF4438" w:rsidRDefault="00BF4438" w:rsidP="002C5BCC">
            <w:pPr>
              <w:tabs>
                <w:tab w:val="left" w:pos="15"/>
              </w:tabs>
              <w:spacing w:after="0" w:line="240" w:lineRule="auto"/>
              <w:ind w:right="179" w:firstLine="709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val="ru-RU" w:eastAsia="uk-UA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438" w:rsidRPr="00BF4438" w:rsidRDefault="00BF4438" w:rsidP="00095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Ліквідація надзвичайної ситуації до прибуття відповідної допомоги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438" w:rsidRPr="00BF4438" w:rsidRDefault="00BF4438" w:rsidP="00095F0A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Ліквідація надзвичайної ситуації організовується негайно з моменту виявлення нестандартної ситуації за допомогою спеціального обладнання та підручних засобів, що знаходяться в школі. Евакуйовуються матеріальні цінності.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438" w:rsidRPr="00BF4438" w:rsidRDefault="00BF4438" w:rsidP="000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4438" w:rsidRPr="00BF4438" w:rsidRDefault="00BF4438" w:rsidP="000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Персонал, </w:t>
            </w:r>
            <w:r w:rsidR="00095F0A">
              <w:rPr>
                <w:rFonts w:ascii="Times New Roman" w:eastAsia="Times New Roman" w:hAnsi="Times New Roman" w:cs="Times New Roman"/>
                <w:lang w:val="ru-RU" w:eastAsia="uk-UA"/>
              </w:rPr>
              <w:br/>
            </w:r>
            <w:r w:rsidRPr="00BF4438">
              <w:rPr>
                <w:rFonts w:ascii="Times New Roman" w:eastAsia="Times New Roman" w:hAnsi="Times New Roman" w:cs="Times New Roman"/>
                <w:lang w:val="ru-RU" w:eastAsia="uk-UA"/>
              </w:rPr>
              <w:t>не за</w:t>
            </w: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й</w:t>
            </w:r>
            <w:proofErr w:type="spellStart"/>
            <w:r w:rsidRPr="00BF4438">
              <w:rPr>
                <w:rFonts w:ascii="Times New Roman" w:eastAsia="Times New Roman" w:hAnsi="Times New Roman" w:cs="Times New Roman"/>
                <w:lang w:val="ru-RU" w:eastAsia="uk-UA"/>
              </w:rPr>
              <w:t>нят</w:t>
            </w:r>
            <w:proofErr w:type="spellEnd"/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и</w:t>
            </w:r>
            <w:proofErr w:type="spellStart"/>
            <w:r w:rsidRPr="00BF4438">
              <w:rPr>
                <w:rFonts w:ascii="Times New Roman" w:eastAsia="Times New Roman" w:hAnsi="Times New Roman" w:cs="Times New Roman"/>
                <w:lang w:val="ru-RU" w:eastAsia="uk-UA"/>
              </w:rPr>
              <w:t>й</w:t>
            </w:r>
            <w:proofErr w:type="spellEnd"/>
            <w:r w:rsidRPr="00BF4438">
              <w:rPr>
                <w:rFonts w:ascii="Times New Roman" w:eastAsia="Times New Roman" w:hAnsi="Times New Roman" w:cs="Times New Roman"/>
                <w:lang w:val="ru-RU" w:eastAsia="uk-UA"/>
              </w:rPr>
              <w:t> </w:t>
            </w:r>
            <w:r w:rsidR="00095F0A">
              <w:rPr>
                <w:rFonts w:ascii="Times New Roman" w:eastAsia="Times New Roman" w:hAnsi="Times New Roman" w:cs="Times New Roman"/>
                <w:lang w:val="ru-RU" w:eastAsia="uk-UA"/>
              </w:rPr>
              <w:br/>
            </w: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е</w:t>
            </w:r>
            <w:proofErr w:type="spellStart"/>
            <w:r w:rsidRPr="00BF4438">
              <w:rPr>
                <w:rFonts w:ascii="Times New Roman" w:eastAsia="Times New Roman" w:hAnsi="Times New Roman" w:cs="Times New Roman"/>
                <w:lang w:val="ru-RU" w:eastAsia="uk-UA"/>
              </w:rPr>
              <w:t>вакуац</w:t>
            </w: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ією</w:t>
            </w:r>
            <w:proofErr w:type="spellEnd"/>
            <w:r w:rsidRPr="00BF4438">
              <w:rPr>
                <w:rFonts w:ascii="Times New Roman" w:eastAsia="Times New Roman" w:hAnsi="Times New Roman" w:cs="Times New Roman"/>
                <w:lang w:val="ru-RU" w:eastAsia="uk-UA"/>
              </w:rPr>
              <w:t> </w:t>
            </w:r>
            <w:proofErr w:type="spellStart"/>
            <w:r w:rsidRPr="00BF4438">
              <w:rPr>
                <w:rFonts w:ascii="Times New Roman" w:eastAsia="Times New Roman" w:hAnsi="Times New Roman" w:cs="Times New Roman"/>
                <w:lang w:val="ru-RU" w:eastAsia="uk-UA"/>
              </w:rPr>
              <w:t>д</w:t>
            </w:r>
            <w:proofErr w:type="spellEnd"/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proofErr w:type="spellStart"/>
            <w:r w:rsidRPr="00BF4438">
              <w:rPr>
                <w:rFonts w:ascii="Times New Roman" w:eastAsia="Times New Roman" w:hAnsi="Times New Roman" w:cs="Times New Roman"/>
                <w:lang w:val="ru-RU" w:eastAsia="uk-UA"/>
              </w:rPr>
              <w:t>тей</w:t>
            </w:r>
            <w:proofErr w:type="spellEnd"/>
            <w:r w:rsidRPr="00BF443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(по</w:t>
            </w: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proofErr w:type="spellStart"/>
            <w:r w:rsidRPr="00BF4438">
              <w:rPr>
                <w:rFonts w:ascii="Times New Roman" w:eastAsia="Times New Roman" w:hAnsi="Times New Roman" w:cs="Times New Roman"/>
                <w:lang w:val="ru-RU" w:eastAsia="uk-UA"/>
              </w:rPr>
              <w:t>менно</w:t>
            </w:r>
            <w:proofErr w:type="spellEnd"/>
            <w:r w:rsidRPr="00BF4438">
              <w:rPr>
                <w:rFonts w:ascii="Times New Roman" w:eastAsia="Times New Roman" w:hAnsi="Times New Roman" w:cs="Times New Roman"/>
                <w:lang w:val="ru-RU" w:eastAsia="uk-UA"/>
              </w:rPr>
              <w:t>)</w:t>
            </w:r>
          </w:p>
        </w:tc>
      </w:tr>
      <w:tr w:rsidR="00BF4438" w:rsidRPr="00BF4438" w:rsidTr="00095F0A">
        <w:trPr>
          <w:trHeight w:val="1560"/>
          <w:jc w:val="center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438" w:rsidRPr="00BF4438" w:rsidRDefault="00BF4438" w:rsidP="002C5BCC">
            <w:pPr>
              <w:tabs>
                <w:tab w:val="left" w:pos="1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val="ru-RU" w:eastAsia="uk-UA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438" w:rsidRPr="00BF4438" w:rsidRDefault="00BF4438" w:rsidP="00095F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Зустріти прибулі на допомогу підрозділи.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438" w:rsidRPr="00BF4438" w:rsidRDefault="00BF4438" w:rsidP="00095F0A">
            <w:pPr>
              <w:spacing w:after="0" w:line="240" w:lineRule="auto"/>
              <w:ind w:firstLine="393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Зустріти прибулі підрозділи ліквідації надзвичайної ситуації, доповісти керівнику ліквідації надзвичайної ситуації про обстановку у школі, чи є небезпека для людей, про находження спеціального обладнання та підручних засобів, вручити плани евакуації з поверхів.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4438" w:rsidRPr="00BF4438" w:rsidRDefault="00BF4438" w:rsidP="000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4438" w:rsidRPr="00BF4438" w:rsidRDefault="00BF4438" w:rsidP="000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4438" w:rsidRPr="00BF4438" w:rsidRDefault="00BF4438" w:rsidP="000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F4438" w:rsidRPr="00BF4438" w:rsidRDefault="00BF4438" w:rsidP="0009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F4438">
              <w:rPr>
                <w:rFonts w:ascii="Times New Roman" w:eastAsia="Times New Roman" w:hAnsi="Times New Roman" w:cs="Times New Roman"/>
                <w:lang w:val="ru-RU" w:eastAsia="uk-UA"/>
              </w:rPr>
              <w:t>Директор, зав</w:t>
            </w:r>
            <w:proofErr w:type="spellStart"/>
            <w:r w:rsidRPr="00BF4438">
              <w:rPr>
                <w:rFonts w:ascii="Times New Roman" w:eastAsia="Times New Roman" w:hAnsi="Times New Roman" w:cs="Times New Roman"/>
                <w:lang w:eastAsia="uk-UA"/>
              </w:rPr>
              <w:t>госп</w:t>
            </w:r>
            <w:proofErr w:type="spellEnd"/>
          </w:p>
        </w:tc>
      </w:tr>
    </w:tbl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F4438" w:rsidRPr="00BF4438" w:rsidRDefault="00BF4438" w:rsidP="00BF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18798E" w:rsidRPr="00BF4438" w:rsidRDefault="0018798E" w:rsidP="00BF44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8798E" w:rsidRPr="00BF4438" w:rsidSect="002C5BCC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F4438"/>
    <w:rsid w:val="00095F0A"/>
    <w:rsid w:val="0018798E"/>
    <w:rsid w:val="00277E57"/>
    <w:rsid w:val="002C5BCC"/>
    <w:rsid w:val="00B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8E"/>
  </w:style>
  <w:style w:type="paragraph" w:styleId="3">
    <w:name w:val="heading 3"/>
    <w:basedOn w:val="a"/>
    <w:link w:val="30"/>
    <w:uiPriority w:val="9"/>
    <w:qFormat/>
    <w:rsid w:val="00BF4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43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BF4438"/>
    <w:rPr>
      <w:b/>
      <w:bCs/>
    </w:rPr>
  </w:style>
  <w:style w:type="paragraph" w:styleId="a4">
    <w:name w:val="List Paragraph"/>
    <w:basedOn w:val="a"/>
    <w:uiPriority w:val="34"/>
    <w:qFormat/>
    <w:rsid w:val="00BF4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6938">
              <w:marLeft w:val="6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3152">
              <w:marLeft w:val="5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4348">
              <w:marLeft w:val="5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0571">
              <w:marLeft w:val="5387"/>
              <w:marRight w:val="-143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343">
              <w:marLeft w:val="5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463">
              <w:marLeft w:val="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671">
              <w:marLeft w:val="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8269">
              <w:marLeft w:val="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887">
              <w:marLeft w:val="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7297">
              <w:marLeft w:val="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085">
              <w:marLeft w:val="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7650</Words>
  <Characters>4361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2018-06-07T11:09:00Z</dcterms:created>
  <dcterms:modified xsi:type="dcterms:W3CDTF">2018-06-07T11:40:00Z</dcterms:modified>
</cp:coreProperties>
</file>