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4E" w:rsidRPr="001174FA" w:rsidRDefault="001379BC" w:rsidP="001379BC">
      <w:pPr>
        <w:spacing w:after="0"/>
        <w:jc w:val="center"/>
        <w:rPr>
          <w:b/>
        </w:rPr>
      </w:pPr>
      <w:r w:rsidRPr="001174FA">
        <w:rPr>
          <w:b/>
        </w:rPr>
        <w:t>ЗВІТ</w:t>
      </w:r>
    </w:p>
    <w:p w:rsidR="001379BC" w:rsidRPr="001174FA" w:rsidRDefault="001379BC" w:rsidP="001379BC">
      <w:pPr>
        <w:spacing w:after="0"/>
        <w:jc w:val="center"/>
        <w:rPr>
          <w:b/>
        </w:rPr>
      </w:pPr>
      <w:r w:rsidRPr="001174FA">
        <w:rPr>
          <w:b/>
        </w:rPr>
        <w:t>про роботу еколого-натуралістичного центру «Енергія»</w:t>
      </w:r>
    </w:p>
    <w:p w:rsidR="001379BC" w:rsidRPr="001174FA" w:rsidRDefault="001379BC" w:rsidP="001379BC">
      <w:pPr>
        <w:spacing w:after="0"/>
        <w:jc w:val="center"/>
        <w:rPr>
          <w:b/>
        </w:rPr>
      </w:pPr>
      <w:r w:rsidRPr="001174FA">
        <w:rPr>
          <w:b/>
        </w:rPr>
        <w:t xml:space="preserve">НВК «Дивосвіт» за 2013-2014 </w:t>
      </w:r>
      <w:proofErr w:type="spellStart"/>
      <w:r w:rsidRPr="001174FA">
        <w:rPr>
          <w:b/>
        </w:rPr>
        <w:t>н.р</w:t>
      </w:r>
      <w:proofErr w:type="spellEnd"/>
      <w:r w:rsidRPr="001174FA">
        <w:rPr>
          <w:b/>
        </w:rPr>
        <w:t>.</w:t>
      </w:r>
    </w:p>
    <w:p w:rsidR="001379BC" w:rsidRDefault="001379BC" w:rsidP="001379BC">
      <w:pPr>
        <w:spacing w:before="120"/>
        <w:ind w:right="-6" w:firstLine="709"/>
        <w:jc w:val="both"/>
        <w:rPr>
          <w:szCs w:val="28"/>
        </w:rPr>
      </w:pPr>
      <w:r w:rsidRPr="00FB1F6B">
        <w:rPr>
          <w:szCs w:val="28"/>
        </w:rPr>
        <w:t>Впродовж  2013</w:t>
      </w:r>
      <w:r>
        <w:rPr>
          <w:szCs w:val="28"/>
        </w:rPr>
        <w:t>-2014 навчального</w:t>
      </w:r>
      <w:r w:rsidRPr="00FB1F6B">
        <w:rPr>
          <w:szCs w:val="28"/>
        </w:rPr>
        <w:t xml:space="preserve">  року, еколого-натуралістичний центр «Енергія» забезпечував  виконання освітніх завдань в галузі позашкільної освіти та еколого-натуралістичної роботи, визначених Законами України ,,Про </w:t>
      </w:r>
      <w:proofErr w:type="spellStart"/>
      <w:r w:rsidRPr="00FB1F6B">
        <w:rPr>
          <w:szCs w:val="28"/>
        </w:rPr>
        <w:t>освіту”</w:t>
      </w:r>
      <w:proofErr w:type="spellEnd"/>
      <w:r w:rsidRPr="00FB1F6B">
        <w:rPr>
          <w:szCs w:val="28"/>
        </w:rPr>
        <w:t xml:space="preserve">, ,,Про загальну середню </w:t>
      </w:r>
      <w:proofErr w:type="spellStart"/>
      <w:r w:rsidRPr="00FB1F6B">
        <w:rPr>
          <w:szCs w:val="28"/>
        </w:rPr>
        <w:t>освіту”</w:t>
      </w:r>
      <w:proofErr w:type="spellEnd"/>
      <w:r w:rsidRPr="00FB1F6B">
        <w:rPr>
          <w:szCs w:val="28"/>
        </w:rPr>
        <w:t xml:space="preserve">, ,,Про позашкільну </w:t>
      </w:r>
      <w:proofErr w:type="spellStart"/>
      <w:r w:rsidRPr="00FB1F6B">
        <w:rPr>
          <w:szCs w:val="28"/>
        </w:rPr>
        <w:t>освіту”</w:t>
      </w:r>
      <w:proofErr w:type="spellEnd"/>
      <w:r w:rsidRPr="00FB1F6B">
        <w:rPr>
          <w:szCs w:val="28"/>
        </w:rPr>
        <w:t xml:space="preserve">, законодавчими актами Верховної Ради та актами Президента і Кабінету Міністрів України, Концепцією екологічної освіти України, наказами й листами Міністерства освіти і науки, молоді та спорту України, розпорядчими документами Національного еколого-натуралістичного центру учнівської молоді ,  </w:t>
      </w:r>
      <w:r>
        <w:rPr>
          <w:szCs w:val="28"/>
        </w:rPr>
        <w:t>Департаменту</w:t>
      </w:r>
      <w:r w:rsidRPr="00FB1F6B">
        <w:rPr>
          <w:szCs w:val="28"/>
        </w:rPr>
        <w:t xml:space="preserve"> освіти і науки Дніпропетровської обласної державної адміністрації, Дніпропетровського обласного еколого-натуралістичного центру дітей та учнівської молоді, відділу освіти виконкому Жовтоводської міської ради.</w:t>
      </w:r>
    </w:p>
    <w:p w:rsidR="00115127" w:rsidRDefault="001379BC" w:rsidP="00115127">
      <w:pPr>
        <w:pStyle w:val="a3"/>
        <w:spacing w:after="120"/>
        <w:ind w:left="0"/>
        <w:jc w:val="both"/>
        <w:rPr>
          <w:rStyle w:val="hps"/>
          <w:rFonts w:ascii="Times New Roman" w:hAnsi="Times New Roman"/>
          <w:sz w:val="28"/>
        </w:rPr>
      </w:pPr>
      <w:r>
        <w:rPr>
          <w:szCs w:val="28"/>
        </w:rPr>
        <w:tab/>
      </w:r>
      <w:r w:rsidR="00115127">
        <w:rPr>
          <w:rStyle w:val="hps"/>
          <w:rFonts w:ascii="Times New Roman" w:hAnsi="Times New Roman"/>
          <w:sz w:val="28"/>
        </w:rPr>
        <w:t>Впродовж 2013</w:t>
      </w:r>
      <w:r w:rsidR="007D2017">
        <w:rPr>
          <w:rStyle w:val="hps"/>
          <w:rFonts w:ascii="Times New Roman" w:hAnsi="Times New Roman"/>
          <w:sz w:val="28"/>
        </w:rPr>
        <w:t>-2014 н.</w:t>
      </w:r>
      <w:r w:rsidR="00115127">
        <w:rPr>
          <w:rStyle w:val="hps"/>
          <w:rFonts w:ascii="Times New Roman" w:hAnsi="Times New Roman"/>
          <w:sz w:val="28"/>
        </w:rPr>
        <w:t xml:space="preserve"> р. кількість годин гурткової роботи залишилася на рівні минулого року і становить 63 навчальні години.</w:t>
      </w:r>
    </w:p>
    <w:p w:rsidR="00DB1330" w:rsidRDefault="00DB1330" w:rsidP="00115127">
      <w:pPr>
        <w:pStyle w:val="a3"/>
        <w:spacing w:after="120"/>
        <w:ind w:left="0"/>
        <w:jc w:val="both"/>
        <w:rPr>
          <w:rStyle w:val="hps"/>
          <w:rFonts w:ascii="Times New Roman" w:hAnsi="Times New Roman"/>
          <w:sz w:val="28"/>
        </w:rPr>
      </w:pPr>
    </w:p>
    <w:p w:rsidR="00115127" w:rsidRDefault="00115127" w:rsidP="00115127">
      <w:pPr>
        <w:pStyle w:val="a3"/>
        <w:spacing w:after="120"/>
        <w:ind w:left="0"/>
        <w:jc w:val="center"/>
        <w:rPr>
          <w:rStyle w:val="hps"/>
          <w:sz w:val="28"/>
          <w:szCs w:val="28"/>
        </w:rPr>
      </w:pPr>
      <w:r w:rsidRPr="001B14AD">
        <w:rPr>
          <w:rStyle w:val="hps"/>
          <w:rFonts w:ascii="Times New Roman" w:hAnsi="Times New Roman"/>
          <w:sz w:val="28"/>
        </w:rPr>
        <w:t>.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01258" cy="2523393"/>
            <wp:effectExtent l="19050" t="0" r="27842" b="0"/>
            <wp:docPr id="1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5127" w:rsidRDefault="00115127" w:rsidP="00115127">
      <w:pPr>
        <w:ind w:firstLine="708"/>
        <w:jc w:val="both"/>
        <w:rPr>
          <w:szCs w:val="28"/>
        </w:rPr>
      </w:pPr>
      <w:r>
        <w:rPr>
          <w:szCs w:val="28"/>
        </w:rPr>
        <w:t xml:space="preserve">На початку 2013-2014 навчального року у зв’язку зі збільшенням кількості  навчальних годин на тиждень відповідно програм гуртків другого року навчання кількість творчих учнівських об’єднань зменшилась. </w:t>
      </w:r>
    </w:p>
    <w:p w:rsidR="00115127" w:rsidRDefault="00115127" w:rsidP="00115127">
      <w:pPr>
        <w:ind w:firstLine="708"/>
        <w:jc w:val="both"/>
        <w:rPr>
          <w:szCs w:val="28"/>
        </w:rPr>
      </w:pPr>
    </w:p>
    <w:p w:rsidR="00115127" w:rsidRDefault="00115127" w:rsidP="00115127">
      <w:pPr>
        <w:jc w:val="center"/>
        <w:rPr>
          <w:szCs w:val="28"/>
        </w:rPr>
      </w:pPr>
      <w:r>
        <w:rPr>
          <w:noProof/>
          <w:szCs w:val="28"/>
          <w:lang w:val="ru-RU" w:eastAsia="ru-RU"/>
        </w:rPr>
        <w:lastRenderedPageBreak/>
        <w:drawing>
          <wp:inline distT="0" distB="0" distL="0" distR="0">
            <wp:extent cx="4313541" cy="2028636"/>
            <wp:effectExtent l="19050" t="0" r="10809" b="0"/>
            <wp:docPr id="4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5127" w:rsidRDefault="00115127" w:rsidP="00115127">
      <w:pPr>
        <w:jc w:val="both"/>
        <w:rPr>
          <w:szCs w:val="28"/>
        </w:rPr>
      </w:pPr>
      <w:r w:rsidRPr="001B14AD">
        <w:rPr>
          <w:rStyle w:val="hps"/>
        </w:rPr>
        <w:t>Загальна кількість вихованців еколого-натуралістичного центру впро</w:t>
      </w:r>
      <w:r>
        <w:rPr>
          <w:rStyle w:val="hps"/>
        </w:rPr>
        <w:t xml:space="preserve">довж звітного періоду </w:t>
      </w:r>
      <w:r w:rsidRPr="001B14AD">
        <w:rPr>
          <w:rStyle w:val="hps"/>
        </w:rPr>
        <w:t xml:space="preserve"> </w:t>
      </w:r>
      <w:r>
        <w:rPr>
          <w:rStyle w:val="hps"/>
        </w:rPr>
        <w:t>зменшилася</w:t>
      </w:r>
    </w:p>
    <w:p w:rsidR="00115127" w:rsidRDefault="00115127" w:rsidP="00115127">
      <w:pPr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171315" cy="2182368"/>
            <wp:effectExtent l="19050" t="0" r="19685" b="8382"/>
            <wp:docPr id="4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5127" w:rsidRDefault="00115127" w:rsidP="00115127">
      <w:pPr>
        <w:ind w:firstLine="357"/>
        <w:jc w:val="both"/>
      </w:pPr>
      <w:r>
        <w:t xml:space="preserve">В ЕНЦ «Енергія» працює 12 педагогів. 11 з них мають вищу освіту 1 навчається заочно. Вищу кваліфікаційну категорію мають 3 педагоги, 2- мають звання «вчитель-методист». </w:t>
      </w:r>
    </w:p>
    <w:p w:rsidR="00115127" w:rsidRDefault="00115127" w:rsidP="00115127">
      <w:pPr>
        <w:ind w:firstLine="357"/>
        <w:jc w:val="both"/>
      </w:pPr>
      <w:r>
        <w:t xml:space="preserve"> Ще однією негативною рисою організації гурткової роботи в еколого-натуралістичному центрі є зменшення кількості навчальних закладів, на базі яких проводиться робота. Це пов’язане зі скороченням годин гурткової роботи в НВК «Дивосвіт» (ЗНЗ).</w:t>
      </w:r>
    </w:p>
    <w:p w:rsidR="00115127" w:rsidRDefault="00115127" w:rsidP="00115127">
      <w:pPr>
        <w:jc w:val="center"/>
        <w:rPr>
          <w:b/>
          <w:color w:val="7030A0"/>
          <w:sz w:val="36"/>
          <w:szCs w:val="28"/>
        </w:rPr>
      </w:pPr>
      <w:r w:rsidRPr="0059332A">
        <w:rPr>
          <w:b/>
          <w:noProof/>
          <w:color w:val="7030A0"/>
          <w:sz w:val="36"/>
          <w:szCs w:val="28"/>
          <w:lang w:val="ru-RU" w:eastAsia="ru-RU"/>
        </w:rPr>
        <w:lastRenderedPageBreak/>
        <w:drawing>
          <wp:inline distT="0" distB="0" distL="0" distR="0">
            <wp:extent cx="4219078" cy="2610363"/>
            <wp:effectExtent l="19050" t="0" r="10022" b="0"/>
            <wp:docPr id="4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5127" w:rsidRDefault="00115127" w:rsidP="00115127">
      <w:pPr>
        <w:jc w:val="both"/>
        <w:rPr>
          <w:b/>
          <w:color w:val="7030A0"/>
          <w:sz w:val="36"/>
          <w:szCs w:val="28"/>
        </w:rPr>
      </w:pPr>
    </w:p>
    <w:p w:rsidR="00115127" w:rsidRPr="0059332A" w:rsidRDefault="00115127" w:rsidP="00115127">
      <w:pPr>
        <w:jc w:val="both"/>
      </w:pPr>
      <w:r w:rsidRPr="0059332A">
        <w:t>Вікова структура вихованців виглядає наступним чином</w:t>
      </w:r>
      <w:r>
        <w:t>.</w:t>
      </w:r>
    </w:p>
    <w:p w:rsidR="00066BEA" w:rsidRDefault="00066BEA" w:rsidP="00115127">
      <w:pPr>
        <w:jc w:val="center"/>
        <w:rPr>
          <w:b/>
          <w:color w:val="7030A0"/>
          <w:sz w:val="36"/>
          <w:szCs w:val="28"/>
        </w:rPr>
      </w:pPr>
    </w:p>
    <w:p w:rsidR="00115127" w:rsidRDefault="00115127" w:rsidP="00115127">
      <w:pPr>
        <w:jc w:val="center"/>
        <w:rPr>
          <w:b/>
          <w:color w:val="7030A0"/>
          <w:sz w:val="36"/>
          <w:szCs w:val="28"/>
        </w:rPr>
      </w:pPr>
      <w:r w:rsidRPr="00EA3F38">
        <w:rPr>
          <w:b/>
          <w:noProof/>
          <w:color w:val="7030A0"/>
          <w:sz w:val="36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4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127" w:rsidRDefault="00115127" w:rsidP="00115127">
      <w:pPr>
        <w:jc w:val="both"/>
        <w:rPr>
          <w:b/>
          <w:color w:val="7030A0"/>
          <w:sz w:val="36"/>
          <w:szCs w:val="28"/>
        </w:rPr>
      </w:pPr>
    </w:p>
    <w:p w:rsidR="00066BEA" w:rsidRDefault="00066BEA" w:rsidP="00066BEA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4618B3">
        <w:rPr>
          <w:color w:val="000000"/>
          <w:szCs w:val="28"/>
        </w:rPr>
        <w:t>Основні напрямк</w:t>
      </w:r>
      <w:r>
        <w:rPr>
          <w:color w:val="000000"/>
          <w:szCs w:val="28"/>
        </w:rPr>
        <w:t>и методичної роботи реалізувалися</w:t>
      </w:r>
      <w:r w:rsidRPr="004618B3">
        <w:rPr>
          <w:color w:val="000000"/>
          <w:szCs w:val="28"/>
        </w:rPr>
        <w:t xml:space="preserve"> через роботу та взаємодію науково-методичної та педагогічної ради</w:t>
      </w:r>
      <w:r>
        <w:rPr>
          <w:color w:val="000000"/>
          <w:szCs w:val="28"/>
        </w:rPr>
        <w:t xml:space="preserve"> комплексу</w:t>
      </w:r>
      <w:r w:rsidRPr="004618B3">
        <w:rPr>
          <w:color w:val="000000"/>
          <w:szCs w:val="28"/>
        </w:rPr>
        <w:t>, методичних об'єднань, творчих груп,</w:t>
      </w:r>
      <w:r>
        <w:rPr>
          <w:color w:val="000000"/>
          <w:szCs w:val="28"/>
        </w:rPr>
        <w:t xml:space="preserve"> </w:t>
      </w:r>
      <w:r w:rsidRPr="004618B3">
        <w:rPr>
          <w:color w:val="000000"/>
          <w:szCs w:val="28"/>
        </w:rPr>
        <w:t>експериментальних лаборат</w:t>
      </w:r>
      <w:r>
        <w:rPr>
          <w:color w:val="000000"/>
          <w:szCs w:val="28"/>
        </w:rPr>
        <w:t xml:space="preserve">орій. </w:t>
      </w:r>
    </w:p>
    <w:p w:rsidR="001379BC" w:rsidRDefault="00066BEA" w:rsidP="001379BC">
      <w:pPr>
        <w:rPr>
          <w:szCs w:val="28"/>
        </w:rPr>
      </w:pPr>
      <w:r>
        <w:rPr>
          <w:szCs w:val="28"/>
        </w:rPr>
        <w:tab/>
      </w:r>
      <w:r w:rsidR="001379BC" w:rsidRPr="006770D2">
        <w:rPr>
          <w:szCs w:val="28"/>
        </w:rPr>
        <w:t xml:space="preserve">4 листопада 2013 року у закладі проведено засідання педагогічної ради комплексу  «Реалізація випереджального характеру позашкільної освіти в еколого-натуралістичному центрі «Енергія» НВК «Дивосвіт». Відповідно до рішення педради еколого-натуралістичному центру слід </w:t>
      </w:r>
      <w:r w:rsidR="001379BC">
        <w:rPr>
          <w:szCs w:val="28"/>
        </w:rPr>
        <w:t>п</w:t>
      </w:r>
      <w:r w:rsidR="001379BC" w:rsidRPr="006770D2">
        <w:rPr>
          <w:szCs w:val="28"/>
        </w:rPr>
        <w:t xml:space="preserve">осилити роботу з творчо обдарованою учнівською молоддю щодо залучення дітей до у часті в </w:t>
      </w:r>
      <w:r w:rsidR="001379BC" w:rsidRPr="006770D2">
        <w:rPr>
          <w:szCs w:val="28"/>
        </w:rPr>
        <w:lastRenderedPageBreak/>
        <w:t>обласних т</w:t>
      </w:r>
      <w:r w:rsidR="001379BC">
        <w:rPr>
          <w:szCs w:val="28"/>
        </w:rPr>
        <w:t>а Всеукраїнських масових заходах</w:t>
      </w:r>
      <w:r w:rsidR="001379BC" w:rsidRPr="006770D2">
        <w:rPr>
          <w:szCs w:val="28"/>
        </w:rPr>
        <w:t xml:space="preserve">  та </w:t>
      </w:r>
      <w:r w:rsidR="001379BC">
        <w:rPr>
          <w:szCs w:val="28"/>
        </w:rPr>
        <w:t xml:space="preserve">Дніпропетровської </w:t>
      </w:r>
      <w:r w:rsidR="001379BC" w:rsidRPr="006770D2">
        <w:rPr>
          <w:szCs w:val="28"/>
        </w:rPr>
        <w:t xml:space="preserve">обласної заочної </w:t>
      </w:r>
      <w:proofErr w:type="spellStart"/>
      <w:r w:rsidR="001379BC" w:rsidRPr="006770D2">
        <w:rPr>
          <w:szCs w:val="28"/>
        </w:rPr>
        <w:t>хіміко-біологічної</w:t>
      </w:r>
      <w:proofErr w:type="spellEnd"/>
      <w:r w:rsidR="001379BC" w:rsidRPr="006770D2">
        <w:rPr>
          <w:szCs w:val="28"/>
        </w:rPr>
        <w:t xml:space="preserve"> школи</w:t>
      </w:r>
      <w:r w:rsidR="001379BC">
        <w:rPr>
          <w:szCs w:val="28"/>
        </w:rPr>
        <w:t>, а</w:t>
      </w:r>
      <w:r w:rsidR="001379BC" w:rsidRPr="006770D2">
        <w:rPr>
          <w:szCs w:val="28"/>
        </w:rPr>
        <w:t xml:space="preserve">  </w:t>
      </w:r>
      <w:r w:rsidR="001379BC">
        <w:rPr>
          <w:szCs w:val="28"/>
        </w:rPr>
        <w:t>також п</w:t>
      </w:r>
      <w:r w:rsidR="001379BC" w:rsidRPr="006770D2">
        <w:rPr>
          <w:szCs w:val="28"/>
        </w:rPr>
        <w:t>ровести міський екологічний форум</w:t>
      </w:r>
      <w:r w:rsidR="001379BC">
        <w:rPr>
          <w:szCs w:val="28"/>
        </w:rPr>
        <w:t xml:space="preserve"> учнівської молоді</w:t>
      </w:r>
      <w:r w:rsidR="001379BC" w:rsidRPr="006770D2">
        <w:rPr>
          <w:szCs w:val="28"/>
        </w:rPr>
        <w:t xml:space="preserve"> «Ми на варті довкілля» в рамках місячника екології</w:t>
      </w:r>
      <w:r w:rsidR="001379BC">
        <w:rPr>
          <w:szCs w:val="28"/>
        </w:rPr>
        <w:t xml:space="preserve"> у квітні 2014 року.</w:t>
      </w:r>
    </w:p>
    <w:p w:rsidR="001379BC" w:rsidRDefault="001379BC" w:rsidP="001379BC">
      <w:pPr>
        <w:jc w:val="both"/>
      </w:pPr>
      <w:r>
        <w:rPr>
          <w:szCs w:val="28"/>
        </w:rPr>
        <w:tab/>
      </w:r>
      <w:r>
        <w:t>Особливістю педагогічного колективу еколого-натуралістичного центру «Енергія» є значний відсоток молодих фахівців.</w:t>
      </w:r>
      <w:r w:rsidRPr="00BC7EB3">
        <w:t xml:space="preserve"> </w:t>
      </w:r>
      <w:r>
        <w:t>Саме для них в навчально-виховному комплексі «Дивосвіт» працює школа педагогічної майстерності.</w:t>
      </w:r>
    </w:p>
    <w:p w:rsidR="001379BC" w:rsidRDefault="001379BC" w:rsidP="001379BC">
      <w:pPr>
        <w:jc w:val="both"/>
      </w:pPr>
      <w:r>
        <w:tab/>
        <w:t xml:space="preserve">Підвищення кваліфікації педагогічних працівників еколого-натуралістичного центру відбувається в  Національному </w:t>
      </w:r>
      <w:proofErr w:type="spellStart"/>
      <w:r>
        <w:t>еколого-</w:t>
      </w:r>
      <w:proofErr w:type="spellEnd"/>
      <w:r>
        <w:t xml:space="preserve"> натуралістичному центрі та  Дніпропетровському обласному інституті післядипломної педагогічної освіти. У вересні 2013 р. курси пройшла керівник гуртка ЕНЦ Жмакова Любов Петрівна на базі ДОІППО, а у жовтні – педагог-організатор ЕНЦ – Зотікова Наталія Сергіївна на базі НЕНЦ.</w:t>
      </w:r>
    </w:p>
    <w:p w:rsidR="001379BC" w:rsidRPr="00BC7EB3" w:rsidRDefault="001379BC" w:rsidP="001379BC">
      <w:pPr>
        <w:jc w:val="both"/>
        <w:rPr>
          <w:szCs w:val="28"/>
        </w:rPr>
      </w:pPr>
      <w:r>
        <w:rPr>
          <w:szCs w:val="28"/>
        </w:rPr>
        <w:tab/>
      </w:r>
      <w:r w:rsidRPr="00BC7EB3">
        <w:rPr>
          <w:szCs w:val="28"/>
        </w:rPr>
        <w:t xml:space="preserve">21-24 жовтня 2013  року   еколого-натуралістичний центр «Енергія»  у складі НВК «Дивосвіт» представляв свій досвід на </w:t>
      </w:r>
      <w:r w:rsidRPr="00BC7EB3">
        <w:t>V   Національній  виставці-презентації  «</w:t>
      </w:r>
      <w:proofErr w:type="spellStart"/>
      <w:r w:rsidRPr="00BC7EB3">
        <w:t>Інноватика</w:t>
      </w:r>
      <w:proofErr w:type="spellEnd"/>
      <w:r w:rsidRPr="00BC7EB3">
        <w:t xml:space="preserve"> в сучасній освіті» і отримав диплом учасника.</w:t>
      </w:r>
      <w:r w:rsidRPr="00BC7EB3">
        <w:rPr>
          <w:b/>
        </w:rPr>
        <w:t xml:space="preserve">  </w:t>
      </w:r>
    </w:p>
    <w:p w:rsidR="004E5DBA" w:rsidRPr="00635548" w:rsidRDefault="004E5DBA" w:rsidP="004E5DBA">
      <w:pPr>
        <w:ind w:firstLine="567"/>
        <w:contextualSpacing/>
        <w:jc w:val="both"/>
        <w:rPr>
          <w:szCs w:val="28"/>
        </w:rPr>
      </w:pPr>
      <w:r w:rsidRPr="00635548">
        <w:rPr>
          <w:szCs w:val="28"/>
        </w:rPr>
        <w:t xml:space="preserve">В 2009 році в </w:t>
      </w:r>
      <w:r>
        <w:rPr>
          <w:szCs w:val="28"/>
        </w:rPr>
        <w:t>НВК «Дивосвіт»</w:t>
      </w:r>
      <w:r w:rsidRPr="00635548">
        <w:rPr>
          <w:szCs w:val="28"/>
        </w:rPr>
        <w:t xml:space="preserve"> було створено </w:t>
      </w:r>
      <w:proofErr w:type="spellStart"/>
      <w:r w:rsidRPr="00635548">
        <w:rPr>
          <w:szCs w:val="28"/>
        </w:rPr>
        <w:t>веб-сайт</w:t>
      </w:r>
      <w:proofErr w:type="spellEnd"/>
      <w:r w:rsidRPr="00635548">
        <w:rPr>
          <w:szCs w:val="28"/>
        </w:rPr>
        <w:t xml:space="preserve">.           </w:t>
      </w:r>
      <w:r w:rsidRPr="00635548">
        <w:rPr>
          <w:color w:val="002060"/>
          <w:szCs w:val="28"/>
          <w:lang w:val="en-US"/>
        </w:rPr>
        <w:t>www</w:t>
      </w:r>
      <w:r w:rsidRPr="00635548">
        <w:rPr>
          <w:color w:val="002060"/>
          <w:szCs w:val="28"/>
        </w:rPr>
        <w:t>.</w:t>
      </w:r>
      <w:proofErr w:type="spellStart"/>
      <w:r w:rsidRPr="00635548">
        <w:rPr>
          <w:color w:val="002060"/>
          <w:szCs w:val="28"/>
          <w:lang w:val="en-US"/>
        </w:rPr>
        <w:t>diwoswit</w:t>
      </w:r>
      <w:proofErr w:type="spellEnd"/>
      <w:r w:rsidRPr="00635548">
        <w:rPr>
          <w:color w:val="002060"/>
          <w:szCs w:val="28"/>
        </w:rPr>
        <w:t>.</w:t>
      </w:r>
      <w:r w:rsidRPr="00635548">
        <w:rPr>
          <w:color w:val="002060"/>
          <w:szCs w:val="28"/>
          <w:lang w:val="en-US"/>
        </w:rPr>
        <w:t>at.ua</w:t>
      </w:r>
      <w:r w:rsidRPr="00635548">
        <w:rPr>
          <w:szCs w:val="28"/>
        </w:rPr>
        <w:t xml:space="preserve">  на платформі </w:t>
      </w:r>
      <w:proofErr w:type="spellStart"/>
      <w:r w:rsidRPr="00635548">
        <w:rPr>
          <w:szCs w:val="28"/>
          <w:lang w:val="en-US"/>
        </w:rPr>
        <w:t>ukoz</w:t>
      </w:r>
      <w:proofErr w:type="spellEnd"/>
      <w:r w:rsidRPr="00635548">
        <w:rPr>
          <w:szCs w:val="28"/>
        </w:rPr>
        <w:t>, а в  201</w:t>
      </w:r>
      <w:r>
        <w:rPr>
          <w:szCs w:val="28"/>
        </w:rPr>
        <w:t>3</w:t>
      </w:r>
      <w:r w:rsidRPr="00635548">
        <w:rPr>
          <w:szCs w:val="28"/>
        </w:rPr>
        <w:t xml:space="preserve"> році на платформі «Класна оцінка»</w:t>
      </w:r>
      <w:r w:rsidRPr="00635548">
        <w:rPr>
          <w:szCs w:val="28"/>
          <w:lang w:val="en-US"/>
        </w:rPr>
        <w:t xml:space="preserve"> </w:t>
      </w:r>
      <w:r w:rsidRPr="00635548">
        <w:rPr>
          <w:szCs w:val="28"/>
        </w:rPr>
        <w:t xml:space="preserve">створено новий сайт </w:t>
      </w:r>
      <w:r w:rsidRPr="00635548">
        <w:rPr>
          <w:szCs w:val="28"/>
          <w:lang w:val="en-US"/>
        </w:rPr>
        <w:t>eco-center.zhv</w:t>
      </w:r>
      <w:r w:rsidRPr="00635548">
        <w:rPr>
          <w:szCs w:val="28"/>
        </w:rPr>
        <w:t>.</w:t>
      </w:r>
      <w:r w:rsidRPr="00635548">
        <w:rPr>
          <w:szCs w:val="28"/>
          <w:lang w:val="en-US"/>
        </w:rPr>
        <w:t xml:space="preserve">dnepredu.com </w:t>
      </w:r>
      <w:r w:rsidRPr="00635548">
        <w:rPr>
          <w:szCs w:val="28"/>
        </w:rPr>
        <w:t xml:space="preserve">  Структура </w:t>
      </w:r>
      <w:proofErr w:type="spellStart"/>
      <w:r w:rsidRPr="00635548">
        <w:rPr>
          <w:szCs w:val="28"/>
        </w:rPr>
        <w:t>веб-сайту</w:t>
      </w:r>
      <w:proofErr w:type="spellEnd"/>
      <w:r w:rsidRPr="00635548">
        <w:rPr>
          <w:szCs w:val="28"/>
        </w:rPr>
        <w:t xml:space="preserve"> функціональна, має зручний інтерфейс.</w:t>
      </w:r>
    </w:p>
    <w:p w:rsidR="004E5DBA" w:rsidRDefault="004E5DBA" w:rsidP="004E5DBA">
      <w:pPr>
        <w:jc w:val="both"/>
        <w:rPr>
          <w:szCs w:val="28"/>
        </w:rPr>
      </w:pPr>
      <w:r>
        <w:rPr>
          <w:szCs w:val="28"/>
        </w:rPr>
        <w:t xml:space="preserve">         Проведення масових виховних заходів – це один з найважливіших напрямків роботи еколого-натуралістичного центру «Енергія». З самого початку свого існування педагоги закладу відрізнялися особливим творчим підходом до будь-якої справи. «Творчість понад усе» - це наше кредо. </w:t>
      </w:r>
    </w:p>
    <w:p w:rsidR="004E5DBA" w:rsidRPr="00876971" w:rsidRDefault="00066BEA" w:rsidP="004E5DBA">
      <w:pPr>
        <w:rPr>
          <w:szCs w:val="28"/>
        </w:rPr>
      </w:pPr>
      <w:r>
        <w:rPr>
          <w:szCs w:val="28"/>
        </w:rPr>
        <w:tab/>
      </w:r>
      <w:r w:rsidR="004E5DBA" w:rsidRPr="00876971">
        <w:rPr>
          <w:szCs w:val="28"/>
        </w:rPr>
        <w:t xml:space="preserve">Відповідно до програми організації літніх наукових практик та комплексних екологічних експедицій для юннатів Дніпропетровської області </w:t>
      </w:r>
      <w:proofErr w:type="spellStart"/>
      <w:r w:rsidR="004E5DBA" w:rsidRPr="00876971">
        <w:rPr>
          <w:szCs w:val="28"/>
        </w:rPr>
        <w:t>“Вивчаємо</w:t>
      </w:r>
      <w:proofErr w:type="spellEnd"/>
      <w:r w:rsidR="004E5DBA" w:rsidRPr="00876971">
        <w:rPr>
          <w:szCs w:val="28"/>
        </w:rPr>
        <w:t xml:space="preserve"> заповідні території </w:t>
      </w:r>
      <w:proofErr w:type="spellStart"/>
      <w:r w:rsidR="004E5DBA" w:rsidRPr="00876971">
        <w:rPr>
          <w:szCs w:val="28"/>
        </w:rPr>
        <w:t>України”</w:t>
      </w:r>
      <w:proofErr w:type="spellEnd"/>
      <w:r w:rsidR="004E5DBA" w:rsidRPr="00876971">
        <w:rPr>
          <w:szCs w:val="28"/>
        </w:rPr>
        <w:t xml:space="preserve"> Дніпропетровським обласним еколого-натуралістичним центром з 5 по 16 серпня 2013 року проведена комплексна </w:t>
      </w:r>
      <w:proofErr w:type="spellStart"/>
      <w:r w:rsidR="004E5DBA" w:rsidRPr="00876971">
        <w:rPr>
          <w:szCs w:val="28"/>
        </w:rPr>
        <w:t>еколого-біологічна</w:t>
      </w:r>
      <w:proofErr w:type="spellEnd"/>
      <w:r w:rsidR="004E5DBA" w:rsidRPr="00876971">
        <w:rPr>
          <w:szCs w:val="28"/>
        </w:rPr>
        <w:t xml:space="preserve"> експедиція для переможців Всеукраїнських та обласних конкурсів та наукових керівників на базі </w:t>
      </w:r>
      <w:proofErr w:type="spellStart"/>
      <w:r w:rsidR="004E5DBA" w:rsidRPr="00876971">
        <w:rPr>
          <w:szCs w:val="28"/>
        </w:rPr>
        <w:t>Казантипського</w:t>
      </w:r>
      <w:proofErr w:type="spellEnd"/>
      <w:r w:rsidR="004E5DBA" w:rsidRPr="00876971">
        <w:rPr>
          <w:szCs w:val="28"/>
        </w:rPr>
        <w:t xml:space="preserve"> природного заповідника. </w:t>
      </w:r>
      <w:proofErr w:type="spellStart"/>
      <w:r w:rsidR="004E5DBA" w:rsidRPr="00876971">
        <w:rPr>
          <w:szCs w:val="28"/>
        </w:rPr>
        <w:t>Цьогоріч</w:t>
      </w:r>
      <w:proofErr w:type="spellEnd"/>
      <w:r w:rsidR="004E5DBA" w:rsidRPr="00876971">
        <w:rPr>
          <w:szCs w:val="28"/>
        </w:rPr>
        <w:t xml:space="preserve"> вперше у такому заході взяли участь юннати Жовтих Вод. </w:t>
      </w:r>
    </w:p>
    <w:p w:rsidR="001379BC" w:rsidRDefault="00115127" w:rsidP="001379BC">
      <w:pPr>
        <w:spacing w:before="120"/>
        <w:ind w:right="-6" w:firstLine="709"/>
        <w:jc w:val="both"/>
      </w:pPr>
      <w:r>
        <w:t xml:space="preserve">    </w:t>
      </w:r>
      <w:r w:rsidRPr="0001049A">
        <w:t xml:space="preserve">12 вересня 2013 у нас відбулося </w:t>
      </w:r>
      <w:r w:rsidRPr="00066BEA">
        <w:t xml:space="preserve">свято «День юного натураліста» </w:t>
      </w:r>
      <w:r w:rsidRPr="0001049A">
        <w:t xml:space="preserve">, яке з нетерпінням чекали всі юннати. ЕНЦ "Енергія" радо зібрав усіх своїх друзів </w:t>
      </w:r>
      <w:r w:rsidRPr="0001049A">
        <w:lastRenderedPageBreak/>
        <w:t>- захисників природи і дуже приємно, що  приєдналися нові свідомі небайдужі до довкілля учні.</w:t>
      </w:r>
    </w:p>
    <w:p w:rsidR="00066BEA" w:rsidRDefault="00066BEA" w:rsidP="001379BC">
      <w:pPr>
        <w:spacing w:before="120"/>
        <w:ind w:right="-6" w:firstLine="709"/>
        <w:jc w:val="both"/>
        <w:rPr>
          <w:szCs w:val="28"/>
        </w:rPr>
      </w:pPr>
      <w:r w:rsidRPr="00066BEA">
        <w:rPr>
          <w:szCs w:val="28"/>
        </w:rPr>
        <w:t xml:space="preserve">21-23 жовтня 2013 року в м. Києві проходив Всеукраїнський форум учнівської та студентської молоді «Дотик природи - 2013». Форум проводиться щороку серед учнів і студентів, які мають досвід дослідницько-експериментальної  та практичної роботи у галузях природничих наук з метою стимулювання творчого самовдосконалення учнівської та студентської молоді, підвищення інтересу до поглибленого вивчення природничих дисциплін, пошуку нових форм, методів і моделей організації </w:t>
      </w:r>
      <w:proofErr w:type="spellStart"/>
      <w:r w:rsidRPr="00066BEA">
        <w:rPr>
          <w:szCs w:val="28"/>
        </w:rPr>
        <w:t>еколого-просвітницької</w:t>
      </w:r>
      <w:proofErr w:type="spellEnd"/>
      <w:r w:rsidRPr="00066BEA">
        <w:rPr>
          <w:szCs w:val="28"/>
        </w:rPr>
        <w:t xml:space="preserve"> роботи .           Цього року до ІІ очного етапу форуму пройшли 174 учасники з усіх областей України. Місто Жовті Води представляли </w:t>
      </w:r>
      <w:proofErr w:type="spellStart"/>
      <w:r w:rsidRPr="00066BEA">
        <w:rPr>
          <w:szCs w:val="28"/>
        </w:rPr>
        <w:t>Бочарь</w:t>
      </w:r>
      <w:proofErr w:type="spellEnd"/>
      <w:r w:rsidRPr="00066BEA">
        <w:rPr>
          <w:szCs w:val="28"/>
        </w:rPr>
        <w:t xml:space="preserve"> Юлія, учениця 10 класу НВК «Дивосвіт» та Бречко Мирослава , учениця 9-Б класу НВК «Дивосвіт», які надали  на розсуд журі командний проект «Чисті береги». За підсумками роботи журі форуму наші юннати посіли ІІ місце у секції «Екологія та проблеми довкілля».</w:t>
      </w:r>
    </w:p>
    <w:p w:rsidR="005A3F0B" w:rsidRDefault="005A3F0B" w:rsidP="005A3F0B">
      <w:pPr>
        <w:spacing w:before="120"/>
        <w:ind w:right="-6" w:firstLine="709"/>
        <w:jc w:val="both"/>
        <w:rPr>
          <w:szCs w:val="28"/>
        </w:rPr>
      </w:pPr>
      <w:r w:rsidRPr="005A3F0B">
        <w:rPr>
          <w:szCs w:val="28"/>
        </w:rPr>
        <w:t>18 листопада 2013 року в еколого-натуралістичному центрі "Енергія" відбулося свято "</w:t>
      </w:r>
      <w:r>
        <w:rPr>
          <w:szCs w:val="28"/>
        </w:rPr>
        <w:t xml:space="preserve">Бджілка мала </w:t>
      </w:r>
      <w:proofErr w:type="spellStart"/>
      <w:r>
        <w:rPr>
          <w:szCs w:val="28"/>
        </w:rPr>
        <w:t>здоровя</w:t>
      </w:r>
      <w:proofErr w:type="spellEnd"/>
      <w:r>
        <w:rPr>
          <w:szCs w:val="28"/>
        </w:rPr>
        <w:t xml:space="preserve"> принесла". </w:t>
      </w:r>
      <w:r w:rsidRPr="005A3F0B">
        <w:rPr>
          <w:szCs w:val="28"/>
        </w:rPr>
        <w:t xml:space="preserve"> В перші хвилини як тільки дітлахи  переступили поріг святкової зали поринули в атмосферу теплого літа. І все заграло, закружляло, як у справжньому вулику. </w:t>
      </w:r>
      <w:proofErr w:type="spellStart"/>
      <w:r w:rsidRPr="005A3F0B">
        <w:rPr>
          <w:szCs w:val="28"/>
        </w:rPr>
        <w:t>Аже</w:t>
      </w:r>
      <w:proofErr w:type="spellEnd"/>
      <w:r w:rsidRPr="005A3F0B">
        <w:rPr>
          <w:szCs w:val="28"/>
        </w:rPr>
        <w:t xml:space="preserve"> </w:t>
      </w:r>
      <w:proofErr w:type="spellStart"/>
      <w:r w:rsidRPr="005A3F0B">
        <w:rPr>
          <w:szCs w:val="28"/>
        </w:rPr>
        <w:t>виновнецею</w:t>
      </w:r>
      <w:proofErr w:type="spellEnd"/>
      <w:r w:rsidRPr="005A3F0B">
        <w:rPr>
          <w:szCs w:val="28"/>
        </w:rPr>
        <w:t xml:space="preserve"> свята стала бджілка – трудівниця, яка працювала всю весну та літо щоб в прохолодні пори року у нас з вами був смачний цілющий мед, для профілактики та лікування різноманітних захворювань. Протягом всієї програми дітки виконували завдання в яких дізнавалися про нові цікаві факти з життя бджіл</w:t>
      </w:r>
      <w:r>
        <w:rPr>
          <w:szCs w:val="28"/>
        </w:rPr>
        <w:t>.</w:t>
      </w:r>
      <w:r w:rsidRPr="005A3F0B">
        <w:rPr>
          <w:szCs w:val="28"/>
        </w:rPr>
        <w:t xml:space="preserve"> Окрасою свята став виступ лялькового театру. . В якому акторами виступили учні НВК «Дивосвіт». З якого діти дізналися, які недуги можна подолати завдяки властивостям меду</w:t>
      </w:r>
      <w:r>
        <w:rPr>
          <w:szCs w:val="28"/>
        </w:rPr>
        <w:t xml:space="preserve">. По </w:t>
      </w:r>
      <w:r w:rsidRPr="005A3F0B">
        <w:rPr>
          <w:szCs w:val="28"/>
        </w:rPr>
        <w:t>закінченню свята головна героїня бджілка запросила всіх на веселий танок. Всі учасники отримали від організаторів пам’ятні листівки з прислів’ями та розмальовками.</w:t>
      </w:r>
      <w:r>
        <w:rPr>
          <w:szCs w:val="28"/>
        </w:rPr>
        <w:t xml:space="preserve"> </w:t>
      </w:r>
    </w:p>
    <w:p w:rsidR="005F1A13" w:rsidRDefault="005A3F0B" w:rsidP="005F1A13">
      <w:pPr>
        <w:spacing w:before="120"/>
        <w:ind w:right="-6" w:firstLine="709"/>
        <w:jc w:val="both"/>
        <w:rPr>
          <w:szCs w:val="28"/>
        </w:rPr>
      </w:pPr>
      <w:r w:rsidRPr="005A3F0B">
        <w:rPr>
          <w:szCs w:val="28"/>
        </w:rPr>
        <w:t>Довгоочікувані зимові канікули для юннатів еколого-натуралістичного центру «Енергія» стали справжнім феєрверком свят і подій. Щоб створити новорічний настрій на початку канікул педагоги та інші працівники закладу подарували вихованцям яскраву виставу «Новорічне асорті», поставши в образах сучасних казкових персонажів і звичайно, не обійшлося без Діда Мороза та Снігуроньки. Цей захід був справжнім сюрпризом для , він  пройшов в атмосфері новорічної гри, де діти і батьки стали активними учасниками дійства. Всі отримали неймовірне задоволення, особливо організатори свята, адже так приємно відчувати себе чарівником!</w:t>
      </w:r>
      <w:r>
        <w:rPr>
          <w:szCs w:val="28"/>
        </w:rPr>
        <w:t xml:space="preserve"> </w:t>
      </w:r>
      <w:r w:rsidRPr="005A3F0B">
        <w:rPr>
          <w:szCs w:val="28"/>
        </w:rPr>
        <w:t xml:space="preserve">Святковий </w:t>
      </w:r>
      <w:r w:rsidRPr="005A3F0B">
        <w:rPr>
          <w:szCs w:val="28"/>
        </w:rPr>
        <w:lastRenderedPageBreak/>
        <w:t xml:space="preserve">новорічний настрій підтримували наступні заходи згідно плану роботи такі як  розважальна гра «Перегони веселих </w:t>
      </w:r>
      <w:proofErr w:type="spellStart"/>
      <w:r w:rsidRPr="005A3F0B">
        <w:rPr>
          <w:szCs w:val="28"/>
        </w:rPr>
        <w:t>сніговичків</w:t>
      </w:r>
      <w:proofErr w:type="spellEnd"/>
      <w:r w:rsidRPr="005A3F0B">
        <w:rPr>
          <w:szCs w:val="28"/>
        </w:rPr>
        <w:t xml:space="preserve">», гра-подорож «Зимова феєрія», (А.С. Свистун), творчі майстерні «Новорічна листівка» (Я.М. Милосердний), «Різдвяна зірка» «Подарунки зими»  (О.М. Шевчук),  , «Морозні візерунки», «Зимове диво» (Л.П. </w:t>
      </w:r>
      <w:proofErr w:type="spellStart"/>
      <w:r w:rsidRPr="005A3F0B">
        <w:rPr>
          <w:szCs w:val="28"/>
        </w:rPr>
        <w:t>Жмакрва</w:t>
      </w:r>
      <w:proofErr w:type="spellEnd"/>
      <w:r w:rsidRPr="005A3F0B">
        <w:rPr>
          <w:szCs w:val="28"/>
        </w:rPr>
        <w:t>) тощо.</w:t>
      </w:r>
      <w:r>
        <w:rPr>
          <w:szCs w:val="28"/>
        </w:rPr>
        <w:t xml:space="preserve"> </w:t>
      </w:r>
      <w:r w:rsidRPr="005A3F0B">
        <w:rPr>
          <w:szCs w:val="28"/>
        </w:rPr>
        <w:t>Дуже сподобалися дітям народознавчий калейдоскоп «Коляда», школа акторської майстерності «Екологічна вітальня», які провела педагог-організатор ЕНЦ Н.С. Зотікова. Впродовж усіх канікул ЕНЦ «Енергія» наповнював дитячий гомін і сміх, ми раді , що змогли зацікавити дітей  подарувати дітям змістовні заходи</w:t>
      </w:r>
      <w:r w:rsidR="005F1A13">
        <w:rPr>
          <w:szCs w:val="28"/>
        </w:rPr>
        <w:t xml:space="preserve">. </w:t>
      </w:r>
      <w:r w:rsidR="005F1A13" w:rsidRPr="005F1A13">
        <w:rPr>
          <w:szCs w:val="28"/>
        </w:rPr>
        <w:t xml:space="preserve">18 березня 2014 року в приміщенні НВК "Перспектива" відбувся міський етап експрес - виставки "Знай, люби свій рідний край". Однією з найкращих робіт було визнано композицію "Веселкові барви рідного краю" у виконання вихованців гуртка </w:t>
      </w:r>
      <w:proofErr w:type="spellStart"/>
      <w:r w:rsidR="005F1A13" w:rsidRPr="005F1A13">
        <w:rPr>
          <w:szCs w:val="28"/>
        </w:rPr>
        <w:t>наодної</w:t>
      </w:r>
      <w:proofErr w:type="spellEnd"/>
      <w:r w:rsidR="005F1A13" w:rsidRPr="005F1A13">
        <w:rPr>
          <w:szCs w:val="28"/>
        </w:rPr>
        <w:t xml:space="preserve"> творчості, керівник </w:t>
      </w:r>
      <w:proofErr w:type="spellStart"/>
      <w:r w:rsidR="005F1A13" w:rsidRPr="005F1A13">
        <w:rPr>
          <w:szCs w:val="28"/>
        </w:rPr>
        <w:t>Жмакова</w:t>
      </w:r>
      <w:proofErr w:type="spellEnd"/>
      <w:r w:rsidR="005F1A13" w:rsidRPr="005F1A13">
        <w:rPr>
          <w:szCs w:val="28"/>
        </w:rPr>
        <w:t xml:space="preserve"> Любов Петрівна.</w:t>
      </w:r>
      <w:r w:rsidR="005F1A13">
        <w:rPr>
          <w:szCs w:val="28"/>
        </w:rPr>
        <w:t xml:space="preserve"> </w:t>
      </w:r>
    </w:p>
    <w:p w:rsidR="005F1A13" w:rsidRDefault="005F1A13" w:rsidP="005F1A13">
      <w:pPr>
        <w:spacing w:before="120"/>
        <w:ind w:right="-6" w:firstLine="709"/>
        <w:jc w:val="both"/>
        <w:rPr>
          <w:szCs w:val="28"/>
        </w:rPr>
      </w:pPr>
      <w:r w:rsidRPr="00AF13D2">
        <w:rPr>
          <w:szCs w:val="28"/>
        </w:rPr>
        <w:t>22 квітня 2014 року НВК "Дивосвіт" гостинно зустрів учасників міського екологічного ф</w:t>
      </w:r>
      <w:r>
        <w:rPr>
          <w:szCs w:val="28"/>
        </w:rPr>
        <w:t>оруму "Ми на захисті довкілля!"</w:t>
      </w:r>
      <w:r w:rsidRPr="00AF13D2">
        <w:rPr>
          <w:szCs w:val="28"/>
        </w:rPr>
        <w:t xml:space="preserve"> Дату для проведення цього традиційного заходу було обрано не випадково - саме в цей </w:t>
      </w:r>
      <w:proofErr w:type="spellStart"/>
      <w:r w:rsidRPr="00AF13D2">
        <w:rPr>
          <w:szCs w:val="28"/>
        </w:rPr>
        <w:t>дель</w:t>
      </w:r>
      <w:proofErr w:type="spellEnd"/>
      <w:r w:rsidRPr="00AF13D2">
        <w:rPr>
          <w:szCs w:val="28"/>
        </w:rPr>
        <w:t xml:space="preserve"> людство відзначає Міжнародний День Землі. У форумі взяли участь всі загальноосвітні заклади міста. Учні у своїх змістовних і напрочуд яскравих виступах показали  свою </w:t>
      </w:r>
      <w:proofErr w:type="spellStart"/>
      <w:r w:rsidRPr="00AF13D2">
        <w:rPr>
          <w:szCs w:val="28"/>
        </w:rPr>
        <w:t>еколого-просвітницьку</w:t>
      </w:r>
      <w:proofErr w:type="spellEnd"/>
      <w:r w:rsidRPr="00AF13D2">
        <w:rPr>
          <w:szCs w:val="28"/>
        </w:rPr>
        <w:t xml:space="preserve"> та практичну природоохоронну роботу.  </w:t>
      </w:r>
    </w:p>
    <w:p w:rsidR="005A3F0B" w:rsidRDefault="005F1A13" w:rsidP="005F1A13">
      <w:pPr>
        <w:spacing w:before="120"/>
        <w:ind w:right="-6" w:firstLine="709"/>
        <w:jc w:val="both"/>
        <w:rPr>
          <w:szCs w:val="28"/>
        </w:rPr>
      </w:pPr>
      <w:r w:rsidRPr="005F1A13">
        <w:rPr>
          <w:szCs w:val="28"/>
        </w:rPr>
        <w:t xml:space="preserve">23 квітня 2014 року в м. Дніпропетровську відбувся обласний фестиваль колективів екологічної просвіти «Земля – наш спільний дім». Взяли участь у ньому 36 команд з усієї Дніпропетровщини. До фінального туру вийшли 7 колективів з міст Дніпропетровська, Кривого Рогу, Новомосковська, Жовтих Вод, Верхньодніпровська, Синельникового а та </w:t>
      </w:r>
      <w:proofErr w:type="spellStart"/>
      <w:r w:rsidRPr="005F1A13">
        <w:rPr>
          <w:szCs w:val="28"/>
        </w:rPr>
        <w:t>смт</w:t>
      </w:r>
      <w:proofErr w:type="spellEnd"/>
      <w:r w:rsidRPr="005F1A13">
        <w:rPr>
          <w:szCs w:val="28"/>
        </w:rPr>
        <w:t xml:space="preserve">. </w:t>
      </w:r>
      <w:proofErr w:type="spellStart"/>
      <w:r w:rsidRPr="005F1A13">
        <w:rPr>
          <w:szCs w:val="28"/>
        </w:rPr>
        <w:t>Перещепиного</w:t>
      </w:r>
      <w:proofErr w:type="spellEnd"/>
      <w:r w:rsidRPr="005F1A13">
        <w:rPr>
          <w:szCs w:val="28"/>
        </w:rPr>
        <w:t xml:space="preserve"> Новомосковського району. Боротьба була справді складною і переможцем у ній став досвід і впевненість – І місце третій рік поспіль здобула команда «Первоцвіт» з Новомосковського району. Наша юна команда «</w:t>
      </w:r>
      <w:proofErr w:type="spellStart"/>
      <w:r w:rsidRPr="005F1A13">
        <w:rPr>
          <w:szCs w:val="28"/>
        </w:rPr>
        <w:t>Енерджі</w:t>
      </w:r>
      <w:proofErr w:type="spellEnd"/>
      <w:r w:rsidRPr="005F1A13">
        <w:rPr>
          <w:szCs w:val="28"/>
        </w:rPr>
        <w:t>» вперше виходила на сцену Дніпропетровського міського палацу дітей та юнацтва і гідно пройшла випробування – відкривати конкурсну програму, адже ні для кого не секрет, що до першого виступу журі є найвимогливішим.</w:t>
      </w:r>
      <w:r>
        <w:rPr>
          <w:szCs w:val="28"/>
        </w:rPr>
        <w:t xml:space="preserve"> </w:t>
      </w:r>
      <w:r w:rsidRPr="005F1A13">
        <w:rPr>
          <w:szCs w:val="28"/>
        </w:rPr>
        <w:t>Слід зазначити, що увесь день для нас був непростий і багатий на різні емоції . Затримка у дорозі, неймовірне хвилювання, обмежений час для підготовки не стали перешкодою чудовому виступу.</w:t>
      </w:r>
      <w:r w:rsidR="005A3F0B" w:rsidRPr="005A3F0B">
        <w:rPr>
          <w:szCs w:val="28"/>
        </w:rPr>
        <w:t xml:space="preserve"> на будь-який смак.</w:t>
      </w:r>
    </w:p>
    <w:p w:rsidR="005F1A13" w:rsidRPr="005A3F0B" w:rsidRDefault="005F1A13" w:rsidP="005A3F0B">
      <w:pPr>
        <w:spacing w:before="120"/>
        <w:ind w:right="-6" w:firstLine="709"/>
        <w:jc w:val="both"/>
        <w:rPr>
          <w:szCs w:val="28"/>
        </w:rPr>
      </w:pPr>
    </w:p>
    <w:p w:rsidR="003777EA" w:rsidRDefault="003777EA" w:rsidP="003777EA">
      <w:pPr>
        <w:spacing w:before="120"/>
        <w:ind w:right="-6" w:firstLine="709"/>
        <w:jc w:val="both"/>
        <w:rPr>
          <w:szCs w:val="28"/>
        </w:rPr>
      </w:pPr>
      <w:r w:rsidRPr="003777EA">
        <w:rPr>
          <w:szCs w:val="28"/>
        </w:rPr>
        <w:lastRenderedPageBreak/>
        <w:t>14 травня 2014 року в місті Дніпропетровську відбулися традиційні обласні змагання юних</w:t>
      </w:r>
      <w:r w:rsidR="005F1A13">
        <w:rPr>
          <w:szCs w:val="28"/>
        </w:rPr>
        <w:t xml:space="preserve"> натуралістів "Знаю, вмію, дію"</w:t>
      </w:r>
      <w:r w:rsidRPr="003777EA">
        <w:rPr>
          <w:szCs w:val="28"/>
        </w:rPr>
        <w:t xml:space="preserve"> Дуже результативною була участь наших юних </w:t>
      </w:r>
      <w:proofErr w:type="spellStart"/>
      <w:r w:rsidRPr="003777EA">
        <w:rPr>
          <w:szCs w:val="28"/>
        </w:rPr>
        <w:t>природоохоронців</w:t>
      </w:r>
      <w:proofErr w:type="spellEnd"/>
      <w:r w:rsidRPr="003777EA">
        <w:rPr>
          <w:szCs w:val="28"/>
        </w:rPr>
        <w:t xml:space="preserve"> у змаганнях: 4 місце посіла Анастасія </w:t>
      </w:r>
      <w:proofErr w:type="spellStart"/>
      <w:r w:rsidRPr="003777EA">
        <w:rPr>
          <w:szCs w:val="28"/>
        </w:rPr>
        <w:t>Тамаргалій</w:t>
      </w:r>
      <w:proofErr w:type="spellEnd"/>
      <w:r w:rsidRPr="003777EA">
        <w:rPr>
          <w:szCs w:val="28"/>
        </w:rPr>
        <w:t xml:space="preserve"> у секції "Квітникарство та озеленення" і друге місце виборов Олександр Жидков у секції "Екологія та природоохоронна робота". </w:t>
      </w:r>
    </w:p>
    <w:p w:rsidR="00612A66" w:rsidRDefault="00612A66" w:rsidP="00612A66">
      <w:pPr>
        <w:jc w:val="center"/>
        <w:rPr>
          <w:b/>
        </w:rPr>
      </w:pPr>
      <w:r>
        <w:rPr>
          <w:b/>
        </w:rPr>
        <w:t xml:space="preserve">Результативність діяльності ЕНЦ за 2013-2014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4678"/>
        <w:gridCol w:w="1842"/>
        <w:gridCol w:w="2092"/>
      </w:tblGrid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pPr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pPr>
              <w:rPr>
                <w:b/>
              </w:rPr>
            </w:pPr>
            <w:r>
              <w:rPr>
                <w:b/>
              </w:rPr>
              <w:t>Назва конкурсу, акції тощо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pPr>
              <w:rPr>
                <w:b/>
              </w:rPr>
            </w:pPr>
            <w:r>
              <w:rPr>
                <w:b/>
              </w:rPr>
              <w:t>Місце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>
            <w:pPr>
              <w:rPr>
                <w:b/>
              </w:rPr>
            </w:pPr>
            <w:r>
              <w:rPr>
                <w:b/>
              </w:rPr>
              <w:t>Примітка</w:t>
            </w:r>
          </w:p>
          <w:p w:rsidR="00612A66" w:rsidRDefault="00612A66">
            <w:pPr>
              <w:rPr>
                <w:b/>
              </w:rPr>
            </w:pP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Всеукраїнський етап конкурсу «Галерея кімнатних рослин»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НЕНЦ від 10.02.2014 p. № 7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Всеукраїнська новорічно-різдвяна виставка «Новорічна композиція»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НЕНЦ від 27.02.14. № 15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Четвертий Всеукраїнський біологічний форум учнівської та студентської молоді  «Дотик природи»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НЕНЦ  від 23.10.2013 р. № 52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Всеукраїнський етап конкурсу «Парки-легені міст і сіл»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НЕНЦ від 24.04.14. № 33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Обласний конкурс «На кращого юного майстра народних ремесел»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ДОН від 20.01.14 р. № 19/0/212-14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Обласний конкурс «До чистих джерел»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ДОН від 12.12.13. № 941/0/212-13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 xml:space="preserve">Обласна акція «День юного натураліста»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ДОН № 949/0/212-13 від 13.12.2013 року</w:t>
            </w:r>
          </w:p>
        </w:tc>
      </w:tr>
      <w:tr w:rsidR="00612A66" w:rsidTr="00612A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6" w:rsidRDefault="00612A66" w:rsidP="00083DE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Обласна акція «Птах року»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ІІІ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66" w:rsidRDefault="00612A66">
            <w:r>
              <w:t>Наказ ДОН від 12.12.13. № 940/0/212-13</w:t>
            </w:r>
          </w:p>
        </w:tc>
      </w:tr>
    </w:tbl>
    <w:p w:rsidR="00612A66" w:rsidRDefault="00612A66" w:rsidP="00612A66"/>
    <w:p w:rsidR="00612A66" w:rsidRPr="003777EA" w:rsidRDefault="00612A66" w:rsidP="003777EA">
      <w:pPr>
        <w:spacing w:before="120"/>
        <w:ind w:right="-6" w:firstLine="709"/>
        <w:jc w:val="both"/>
        <w:rPr>
          <w:szCs w:val="28"/>
        </w:rPr>
      </w:pPr>
    </w:p>
    <w:p w:rsidR="003777EA" w:rsidRPr="003777EA" w:rsidRDefault="003777EA" w:rsidP="003777EA">
      <w:pPr>
        <w:spacing w:before="120"/>
        <w:ind w:right="-6" w:firstLine="709"/>
        <w:jc w:val="both"/>
        <w:rPr>
          <w:szCs w:val="28"/>
        </w:rPr>
      </w:pPr>
    </w:p>
    <w:p w:rsidR="003777EA" w:rsidRPr="003777EA" w:rsidRDefault="003777EA" w:rsidP="003777EA">
      <w:pPr>
        <w:spacing w:before="120"/>
        <w:ind w:right="-6" w:firstLine="709"/>
        <w:jc w:val="both"/>
        <w:rPr>
          <w:szCs w:val="28"/>
        </w:rPr>
      </w:pPr>
    </w:p>
    <w:p w:rsidR="001379BC" w:rsidRDefault="001379BC" w:rsidP="001379BC">
      <w:pPr>
        <w:spacing w:after="0"/>
      </w:pPr>
    </w:p>
    <w:sectPr w:rsidR="001379BC" w:rsidSect="00A1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24F2"/>
    <w:multiLevelType w:val="hybridMultilevel"/>
    <w:tmpl w:val="10C6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79BC"/>
    <w:rsid w:val="00066BEA"/>
    <w:rsid w:val="00115127"/>
    <w:rsid w:val="001174FA"/>
    <w:rsid w:val="001379BC"/>
    <w:rsid w:val="00257054"/>
    <w:rsid w:val="003777EA"/>
    <w:rsid w:val="004E5DBA"/>
    <w:rsid w:val="005A3F0B"/>
    <w:rsid w:val="005F1A13"/>
    <w:rsid w:val="00612A66"/>
    <w:rsid w:val="006221BB"/>
    <w:rsid w:val="006C5F60"/>
    <w:rsid w:val="007369C6"/>
    <w:rsid w:val="00783A0A"/>
    <w:rsid w:val="007D2017"/>
    <w:rsid w:val="008A75A8"/>
    <w:rsid w:val="009348F9"/>
    <w:rsid w:val="00A1594E"/>
    <w:rsid w:val="00AF13D2"/>
    <w:rsid w:val="00BA17C4"/>
    <w:rsid w:val="00DB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a0"/>
    <w:rsid w:val="00115127"/>
  </w:style>
  <w:style w:type="paragraph" w:styleId="a4">
    <w:name w:val="Balloon Text"/>
    <w:basedOn w:val="a"/>
    <w:link w:val="a5"/>
    <w:uiPriority w:val="99"/>
    <w:semiHidden/>
    <w:unhideWhenUsed/>
    <w:rsid w:val="0011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27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61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>
        <c:manualLayout>
          <c:layoutTarget val="inner"/>
          <c:xMode val="edge"/>
          <c:yMode val="edge"/>
          <c:x val="7.8341058797150656E-2"/>
          <c:y val="0.1866078728125187"/>
          <c:w val="0.60114184846539098"/>
          <c:h val="0.66214497702102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годин гурткової роботи</c:v>
                </c:pt>
              </c:strCache>
            </c:strRef>
          </c:tx>
          <c:cat>
            <c:numRef>
              <c:f>Лист1!$A$2:$A$7</c:f>
              <c:numCache>
                <c:formatCode>#,##0"р.";[Red]\-#,##0"р."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</c:v>
                </c:pt>
                <c:pt idx="1">
                  <c:v>68</c:v>
                </c:pt>
                <c:pt idx="2">
                  <c:v>68</c:v>
                </c:pt>
                <c:pt idx="3">
                  <c:v>68</c:v>
                </c:pt>
                <c:pt idx="4">
                  <c:v>63</c:v>
                </c:pt>
                <c:pt idx="5">
                  <c:v>63</c:v>
                </c:pt>
              </c:numCache>
            </c:numRef>
          </c:val>
        </c:ser>
        <c:axId val="128510976"/>
        <c:axId val="132825856"/>
      </c:barChart>
      <c:catAx>
        <c:axId val="128510976"/>
        <c:scaling>
          <c:orientation val="minMax"/>
        </c:scaling>
        <c:axPos val="b"/>
        <c:numFmt formatCode="#,##0&quot;р.&quot;;[Red]\-#,##0&quot;р.&quot;" sourceLinked="1"/>
        <c:tickLblPos val="nextTo"/>
        <c:crossAx val="132825856"/>
        <c:crosses val="autoZero"/>
        <c:auto val="1"/>
        <c:lblAlgn val="ctr"/>
        <c:lblOffset val="100"/>
      </c:catAx>
      <c:valAx>
        <c:axId val="132825856"/>
        <c:scaling>
          <c:orientation val="minMax"/>
        </c:scaling>
        <c:axPos val="l"/>
        <c:majorGridlines/>
        <c:numFmt formatCode="General" sourceLinked="1"/>
        <c:tickLblPos val="nextTo"/>
        <c:crossAx val="1285109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>
        <c:manualLayout>
          <c:layoutTarget val="inner"/>
          <c:xMode val="edge"/>
          <c:yMode val="edge"/>
          <c:x val="9.5576048772180303E-2"/>
          <c:y val="0.35223063385987341"/>
          <c:w val="0.56414654974330136"/>
          <c:h val="0.468520232783030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творчих учнівських об'єднань</c:v>
                </c:pt>
              </c:strCache>
            </c:strRef>
          </c:tx>
          <c:cat>
            <c:numRef>
              <c:f>Лист1!$A$2:$A$5</c:f>
              <c:numCache>
                <c:formatCode>#,##0"р.";[Red]\-#,##0"р."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17</c:v>
                </c:pt>
                <c:pt idx="3">
                  <c:v>14</c:v>
                </c:pt>
              </c:numCache>
            </c:numRef>
          </c:val>
        </c:ser>
        <c:axId val="132874624"/>
        <c:axId val="132876160"/>
      </c:barChart>
      <c:catAx>
        <c:axId val="132874624"/>
        <c:scaling>
          <c:orientation val="minMax"/>
        </c:scaling>
        <c:axPos val="b"/>
        <c:numFmt formatCode="#,##0&quot;р.&quot;;[Red]\-#,##0&quot;р.&quot;" sourceLinked="1"/>
        <c:tickLblPos val="nextTo"/>
        <c:crossAx val="132876160"/>
        <c:crosses val="autoZero"/>
        <c:auto val="1"/>
        <c:lblAlgn val="ctr"/>
        <c:lblOffset val="100"/>
      </c:catAx>
      <c:valAx>
        <c:axId val="132876160"/>
        <c:scaling>
          <c:orientation val="minMax"/>
        </c:scaling>
        <c:axPos val="l"/>
        <c:majorGridlines/>
        <c:numFmt formatCode="General" sourceLinked="1"/>
        <c:tickLblPos val="nextTo"/>
        <c:crossAx val="13287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вихованців ЕНЦ</c:v>
                </c:pt>
              </c:strCache>
            </c:strRef>
          </c:tx>
          <c:cat>
            <c:numRef>
              <c:f>Лист1!$A$2:$A$5</c:f>
              <c:numCache>
                <c:formatCode>#,##0"р.";[Red]\-#,##0"р."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210</c:v>
                </c:pt>
                <c:pt idx="1">
                  <c:v>225</c:v>
                </c:pt>
                <c:pt idx="2">
                  <c:v>255</c:v>
                </c:pt>
                <c:pt idx="3">
                  <c:v>210</c:v>
                </c:pt>
              </c:numCache>
            </c:numRef>
          </c:val>
        </c:ser>
        <c:axId val="133047808"/>
        <c:axId val="133049344"/>
      </c:barChart>
      <c:catAx>
        <c:axId val="133047808"/>
        <c:scaling>
          <c:orientation val="minMax"/>
        </c:scaling>
        <c:axPos val="b"/>
        <c:numFmt formatCode="#,##0&quot;р.&quot;;[Red]\-#,##0&quot;р.&quot;" sourceLinked="1"/>
        <c:tickLblPos val="nextTo"/>
        <c:crossAx val="133049344"/>
        <c:crosses val="autoZero"/>
        <c:auto val="1"/>
        <c:lblAlgn val="ctr"/>
        <c:lblOffset val="100"/>
      </c:catAx>
      <c:valAx>
        <c:axId val="133049344"/>
        <c:scaling>
          <c:orientation val="minMax"/>
        </c:scaling>
        <c:axPos val="l"/>
        <c:majorGridlines/>
        <c:numFmt formatCode="General" sourceLinked="1"/>
        <c:tickLblPos val="nextTo"/>
        <c:crossAx val="1330478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Охоплення гуртковою роботою ЕНЦ ЗНЗ м. Жовтих Вод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 НВК "Дивосвіт"</c:v>
                </c:pt>
                <c:pt idx="1">
                  <c:v>сш № 10</c:v>
                </c:pt>
                <c:pt idx="2">
                  <c:v>Гуманітарна гімназія</c:v>
                </c:pt>
                <c:pt idx="3">
                  <c:v>сш № 3</c:v>
                </c:pt>
                <c:pt idx="4">
                  <c:v>Ліцей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177</c:v>
                </c:pt>
                <c:pt idx="1">
                  <c:v>15</c:v>
                </c:pt>
                <c:pt idx="2">
                  <c:v>15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Аналіз контингенту гуртківців ЕНЦ за віком (Учні</a:t>
            </a:r>
            <a:r>
              <a:rPr lang="ru-RU" baseline="0"/>
              <a:t> всіх ЗНЗ</a:t>
            </a:r>
            <a:r>
              <a:rPr lang="ru-RU"/>
              <a:t>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inEnd"/>
            <c:showVal val="1"/>
            <c:showPercent val="1"/>
            <c:showLeaderLines val="1"/>
          </c:dLbls>
          <c:cat>
            <c:strRef>
              <c:f>Лист1!$B$1:$B$3</c:f>
              <c:strCache>
                <c:ptCount val="3"/>
                <c:pt idx="0">
                  <c:v>Школа І ст.</c:v>
                </c:pt>
                <c:pt idx="1">
                  <c:v>Школа ІІ ст.</c:v>
                </c:pt>
                <c:pt idx="2">
                  <c:v>Школа ІІІ ст.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89</c:v>
                </c:pt>
                <c:pt idx="1">
                  <c:v>79</c:v>
                </c:pt>
                <c:pt idx="2">
                  <c:v>42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2014-06-17T05:35:00Z</dcterms:created>
  <dcterms:modified xsi:type="dcterms:W3CDTF">2014-06-17T05:35:00Z</dcterms:modified>
</cp:coreProperties>
</file>